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A64BF" w14:textId="77777777" w:rsidR="00162034" w:rsidRPr="00F74028" w:rsidRDefault="00162034" w:rsidP="00162034">
      <w:pPr>
        <w:spacing w:line="240" w:lineRule="auto"/>
        <w:ind w:firstLine="0"/>
        <w:jc w:val="center"/>
        <w:rPr>
          <w:sz w:val="28"/>
          <w:szCs w:val="28"/>
        </w:rPr>
      </w:pPr>
      <w:r w:rsidRPr="00F74028">
        <w:rPr>
          <w:sz w:val="28"/>
          <w:szCs w:val="28"/>
        </w:rPr>
        <w:t>МИНИСТЕРСТВО ПРОСВЕЩЕНИЯ РОССИЙСКОЙ ФЕДЕРАЦИИ</w:t>
      </w:r>
    </w:p>
    <w:p w14:paraId="35A7C8F5" w14:textId="77777777" w:rsidR="00162034" w:rsidRPr="00F74028" w:rsidRDefault="00162034" w:rsidP="00162034">
      <w:pPr>
        <w:spacing w:line="240" w:lineRule="auto"/>
        <w:ind w:firstLine="0"/>
        <w:jc w:val="center"/>
        <w:rPr>
          <w:sz w:val="28"/>
          <w:szCs w:val="28"/>
        </w:rPr>
      </w:pPr>
    </w:p>
    <w:p w14:paraId="00D5231E" w14:textId="77777777" w:rsidR="00162034" w:rsidRPr="00F74028" w:rsidRDefault="00162034" w:rsidP="00162034">
      <w:pPr>
        <w:spacing w:line="240" w:lineRule="auto"/>
        <w:ind w:firstLine="0"/>
        <w:jc w:val="center"/>
        <w:rPr>
          <w:sz w:val="28"/>
          <w:szCs w:val="28"/>
        </w:rPr>
      </w:pPr>
      <w:r w:rsidRPr="00F74028">
        <w:rPr>
          <w:sz w:val="28"/>
          <w:szCs w:val="28"/>
        </w:rPr>
        <w:t>ФЕДЕРАЛЬНОЕ ГОСУДАРСТВЕННОЕ БЮДЖЕТНОЕ ОБРАЗОВАТЕЛЬНОЕ УЧРЕЖДЕНИЕ ДОПОЛНИТЕЛЬНОГО ПРОФЕССИОНАЛЬНОГО ОБРАЗОВАНИЯ</w:t>
      </w:r>
    </w:p>
    <w:p w14:paraId="0BB0EDA6" w14:textId="77777777" w:rsidR="00162034" w:rsidRPr="00F74028" w:rsidRDefault="00162034" w:rsidP="00162034">
      <w:pPr>
        <w:spacing w:line="240" w:lineRule="auto"/>
        <w:ind w:firstLine="0"/>
        <w:jc w:val="center"/>
        <w:rPr>
          <w:sz w:val="28"/>
          <w:szCs w:val="28"/>
        </w:rPr>
      </w:pPr>
      <w:r w:rsidRPr="00F74028">
        <w:rPr>
          <w:sz w:val="28"/>
          <w:szCs w:val="28"/>
        </w:rPr>
        <w:t>«ИНСТИТУТ РАЗВИТИЯ ПРОФЕССИОНАЛЬНОГО ОБРАЗОВАНИЯ»</w:t>
      </w:r>
    </w:p>
    <w:p w14:paraId="1D99B22E" w14:textId="77777777" w:rsidR="00162034" w:rsidRPr="00F74028" w:rsidRDefault="00162034" w:rsidP="00162034">
      <w:pPr>
        <w:tabs>
          <w:tab w:val="left" w:pos="6765"/>
        </w:tabs>
        <w:spacing w:line="240" w:lineRule="auto"/>
        <w:ind w:firstLine="0"/>
        <w:jc w:val="center"/>
        <w:rPr>
          <w:caps/>
          <w:sz w:val="28"/>
          <w:szCs w:val="28"/>
        </w:rPr>
      </w:pPr>
      <w:r w:rsidRPr="00F74028">
        <w:rPr>
          <w:sz w:val="28"/>
          <w:szCs w:val="28"/>
        </w:rPr>
        <w:t>(ФГБОУ ДПО ИРПО)</w:t>
      </w:r>
    </w:p>
    <w:p w14:paraId="2C554885" w14:textId="77777777" w:rsidR="00162034" w:rsidRPr="00F74028" w:rsidRDefault="00162034" w:rsidP="00162034">
      <w:pPr>
        <w:spacing w:line="240" w:lineRule="auto"/>
        <w:ind w:firstLine="0"/>
        <w:rPr>
          <w:rFonts w:eastAsia="Calibri"/>
          <w:sz w:val="28"/>
          <w:szCs w:val="28"/>
        </w:rPr>
      </w:pPr>
    </w:p>
    <w:p w14:paraId="50C17BF4" w14:textId="77777777" w:rsidR="00EA7847" w:rsidRDefault="00EA7847" w:rsidP="00EA7847">
      <w:pPr>
        <w:ind w:left="709" w:firstLine="0"/>
        <w:rPr>
          <w:rFonts w:eastAsia="Calibri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EA7847" w14:paraId="10B5F133" w14:textId="77777777" w:rsidTr="00EA7847">
        <w:tc>
          <w:tcPr>
            <w:tcW w:w="5670" w:type="dxa"/>
          </w:tcPr>
          <w:p w14:paraId="29BD1D3A" w14:textId="77777777" w:rsidR="00EA7847" w:rsidRDefault="00EA7847" w:rsidP="00342AE1">
            <w:pPr>
              <w:widowControl w:val="0"/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7170EE3" w14:textId="77777777" w:rsidR="00EA7847" w:rsidRPr="00EA7847" w:rsidRDefault="00EA7847" w:rsidP="00342AE1">
            <w:pPr>
              <w:spacing w:line="240" w:lineRule="auto"/>
              <w:ind w:left="-103" w:firstLine="0"/>
              <w:jc w:val="left"/>
              <w:rPr>
                <w:rFonts w:eastAsia="Calibri"/>
                <w:sz w:val="28"/>
                <w:szCs w:val="28"/>
              </w:rPr>
            </w:pPr>
            <w:r w:rsidRPr="00EA7847">
              <w:rPr>
                <w:rFonts w:eastAsia="Calibri"/>
                <w:sz w:val="28"/>
                <w:szCs w:val="28"/>
              </w:rPr>
              <w:t>УТВЕРЖДЕНО</w:t>
            </w:r>
          </w:p>
          <w:p w14:paraId="2AA30BFC" w14:textId="77777777" w:rsidR="00EA7847" w:rsidRPr="00EA7847" w:rsidRDefault="00EA7847" w:rsidP="00342AE1">
            <w:pPr>
              <w:spacing w:line="240" w:lineRule="auto"/>
              <w:ind w:left="-103" w:firstLine="0"/>
              <w:jc w:val="left"/>
              <w:rPr>
                <w:rFonts w:eastAsia="Calibri"/>
                <w:sz w:val="28"/>
                <w:szCs w:val="28"/>
              </w:rPr>
            </w:pPr>
            <w:r w:rsidRPr="00EA7847">
              <w:rPr>
                <w:rFonts w:eastAsia="Calibri"/>
                <w:sz w:val="28"/>
                <w:szCs w:val="28"/>
              </w:rPr>
              <w:t>на педагогическом совете</w:t>
            </w:r>
          </w:p>
          <w:p w14:paraId="4C0F7D24" w14:textId="77777777" w:rsidR="00EA7847" w:rsidRPr="00EA7847" w:rsidRDefault="00EA7847" w:rsidP="00342AE1">
            <w:pPr>
              <w:spacing w:line="240" w:lineRule="auto"/>
              <w:ind w:left="-103" w:firstLine="0"/>
              <w:jc w:val="left"/>
              <w:rPr>
                <w:rFonts w:eastAsia="Calibri"/>
                <w:sz w:val="28"/>
                <w:szCs w:val="28"/>
              </w:rPr>
            </w:pPr>
            <w:r w:rsidRPr="00EA7847">
              <w:rPr>
                <w:rFonts w:eastAsia="Calibri"/>
                <w:sz w:val="28"/>
                <w:szCs w:val="28"/>
              </w:rPr>
              <w:t>ФГБОУ ДПО ИРПО</w:t>
            </w:r>
          </w:p>
          <w:p w14:paraId="0940A992" w14:textId="77777777" w:rsidR="00EA7847" w:rsidRDefault="00EA7847" w:rsidP="00342AE1">
            <w:pPr>
              <w:widowControl w:val="0"/>
              <w:spacing w:line="240" w:lineRule="auto"/>
              <w:ind w:left="-103" w:firstLine="0"/>
              <w:jc w:val="left"/>
              <w:rPr>
                <w:rFonts w:eastAsia="Calibri"/>
                <w:sz w:val="28"/>
                <w:szCs w:val="28"/>
              </w:rPr>
            </w:pPr>
            <w:r w:rsidRPr="00EA7847">
              <w:rPr>
                <w:rFonts w:eastAsia="Calibri"/>
                <w:sz w:val="28"/>
                <w:szCs w:val="28"/>
              </w:rPr>
              <w:t>От 08.06.2023 года № 6</w:t>
            </w:r>
          </w:p>
        </w:tc>
      </w:tr>
    </w:tbl>
    <w:p w14:paraId="2EF2FCFB" w14:textId="77777777" w:rsidR="00EA7847" w:rsidRDefault="00EA7847" w:rsidP="00EA7847">
      <w:pPr>
        <w:ind w:left="709" w:firstLine="0"/>
        <w:rPr>
          <w:rFonts w:eastAsia="Calibri"/>
          <w:szCs w:val="24"/>
        </w:rPr>
      </w:pPr>
    </w:p>
    <w:p w14:paraId="3ADFFFA7" w14:textId="77777777" w:rsidR="00EA7847" w:rsidRPr="00876B46" w:rsidRDefault="00EA7847" w:rsidP="00EA7847">
      <w:pPr>
        <w:widowControl w:val="0"/>
        <w:adjustRightInd/>
        <w:spacing w:line="240" w:lineRule="auto"/>
        <w:ind w:firstLine="720"/>
        <w:textAlignment w:val="auto"/>
        <w:rPr>
          <w:szCs w:val="24"/>
        </w:rPr>
      </w:pPr>
    </w:p>
    <w:p w14:paraId="62FF98CC" w14:textId="77777777" w:rsidR="00162034" w:rsidRPr="00F74028" w:rsidRDefault="00162034" w:rsidP="00162034">
      <w:pPr>
        <w:jc w:val="center"/>
        <w:rPr>
          <w:rFonts w:eastAsia="Calibri"/>
          <w:b/>
          <w:bCs/>
          <w:szCs w:val="24"/>
        </w:rPr>
      </w:pPr>
    </w:p>
    <w:p w14:paraId="0295B3EA" w14:textId="694EE544" w:rsidR="00162034" w:rsidRDefault="00162034" w:rsidP="00162034">
      <w:pPr>
        <w:jc w:val="center"/>
        <w:rPr>
          <w:rFonts w:eastAsia="Calibri"/>
          <w:b/>
          <w:bCs/>
          <w:szCs w:val="24"/>
        </w:rPr>
      </w:pPr>
    </w:p>
    <w:p w14:paraId="12BE594B" w14:textId="77777777" w:rsidR="00162034" w:rsidRPr="00F74028" w:rsidRDefault="00162034" w:rsidP="00162034">
      <w:pPr>
        <w:jc w:val="center"/>
        <w:rPr>
          <w:rFonts w:eastAsia="Calibri"/>
          <w:b/>
          <w:bCs/>
          <w:szCs w:val="24"/>
        </w:rPr>
      </w:pPr>
    </w:p>
    <w:p w14:paraId="4423B767" w14:textId="77777777" w:rsidR="00162034" w:rsidRPr="00F74028" w:rsidRDefault="00162034" w:rsidP="00162034">
      <w:pPr>
        <w:jc w:val="center"/>
        <w:rPr>
          <w:rFonts w:eastAsia="Calibri"/>
          <w:b/>
          <w:bCs/>
          <w:szCs w:val="24"/>
        </w:rPr>
      </w:pPr>
    </w:p>
    <w:p w14:paraId="293FC862" w14:textId="03F75374" w:rsidR="00162034" w:rsidRPr="00F74028" w:rsidRDefault="00141913" w:rsidP="00162034">
      <w:pPr>
        <w:spacing w:before="20" w:after="20"/>
        <w:ind w:firstLine="0"/>
        <w:jc w:val="center"/>
        <w:rPr>
          <w:b/>
          <w:bCs/>
        </w:rPr>
      </w:pPr>
      <w:bookmarkStart w:id="0" w:name="_Hlk136436606"/>
      <w:r>
        <w:rPr>
          <w:b/>
          <w:bCs/>
        </w:rPr>
        <w:t xml:space="preserve">ТИПОВАЯ </w:t>
      </w:r>
      <w:r w:rsidR="00162034" w:rsidRPr="00F74028">
        <w:rPr>
          <w:b/>
          <w:bCs/>
        </w:rPr>
        <w:t xml:space="preserve">ДОПОЛНИТЕЛЬНАЯ ПРОФЕССИОНАЛЬНАЯ </w:t>
      </w:r>
    </w:p>
    <w:p w14:paraId="0EF7198B" w14:textId="77777777" w:rsidR="00162034" w:rsidRPr="00F74028" w:rsidRDefault="00162034" w:rsidP="00162034">
      <w:pPr>
        <w:jc w:val="center"/>
        <w:rPr>
          <w:rFonts w:eastAsia="Calibri"/>
          <w:b/>
          <w:bCs/>
          <w:szCs w:val="24"/>
        </w:rPr>
      </w:pPr>
      <w:r w:rsidRPr="00F74028">
        <w:rPr>
          <w:b/>
          <w:bCs/>
        </w:rPr>
        <w:t>ПРОГРАММА – ПРОГРАММА ПОВЫШЕНИЯ КВАЛИФИКАЦИИ</w:t>
      </w:r>
    </w:p>
    <w:p w14:paraId="389B96FA" w14:textId="77777777" w:rsidR="00162034" w:rsidRPr="00F74028" w:rsidRDefault="00162034" w:rsidP="00162034">
      <w:pPr>
        <w:autoSpaceDE w:val="0"/>
        <w:autoSpaceDN w:val="0"/>
        <w:ind w:firstLine="0"/>
        <w:jc w:val="center"/>
        <w:textAlignment w:val="auto"/>
        <w:rPr>
          <w:rFonts w:eastAsia="Calibri"/>
          <w:bCs/>
          <w:szCs w:val="24"/>
        </w:rPr>
      </w:pPr>
    </w:p>
    <w:p w14:paraId="43FBD87A" w14:textId="09D62F4C" w:rsidR="00162034" w:rsidRPr="00F74028" w:rsidRDefault="00162034" w:rsidP="00162034">
      <w:pPr>
        <w:autoSpaceDE w:val="0"/>
        <w:autoSpaceDN w:val="0"/>
        <w:ind w:firstLine="0"/>
        <w:jc w:val="center"/>
        <w:textAlignment w:val="auto"/>
        <w:rPr>
          <w:b/>
          <w:caps/>
          <w:color w:val="000000"/>
          <w:szCs w:val="24"/>
          <w:shd w:val="clear" w:color="auto" w:fill="FFFFFF"/>
        </w:rPr>
      </w:pPr>
      <w:bookmarkStart w:id="1" w:name="_Hlk68268530"/>
      <w:r w:rsidRPr="00F74028">
        <w:rPr>
          <w:b/>
          <w:caps/>
          <w:color w:val="000000"/>
          <w:szCs w:val="24"/>
          <w:shd w:val="clear" w:color="auto" w:fill="FFFFFF"/>
        </w:rPr>
        <w:t xml:space="preserve">«Подготовка </w:t>
      </w:r>
      <w:r>
        <w:rPr>
          <w:b/>
          <w:caps/>
          <w:color w:val="000000"/>
          <w:szCs w:val="24"/>
          <w:shd w:val="clear" w:color="auto" w:fill="FFFFFF"/>
        </w:rPr>
        <w:t>РЕГИОНАЛЬНЫХ</w:t>
      </w:r>
      <w:r w:rsidRPr="00F74028">
        <w:rPr>
          <w:b/>
          <w:caps/>
          <w:color w:val="000000"/>
          <w:szCs w:val="24"/>
          <w:shd w:val="clear" w:color="auto" w:fill="FFFFFF"/>
        </w:rPr>
        <w:t xml:space="preserve"> экспертов </w:t>
      </w:r>
      <w:r w:rsidR="00D90547">
        <w:rPr>
          <w:b/>
          <w:caps/>
          <w:color w:val="000000"/>
          <w:szCs w:val="24"/>
          <w:shd w:val="clear" w:color="auto" w:fill="FFFFFF"/>
        </w:rPr>
        <w:t>ЧЕМПИОНАТОВ</w:t>
      </w:r>
      <w:r w:rsidRPr="00F74028">
        <w:rPr>
          <w:b/>
          <w:caps/>
          <w:color w:val="000000"/>
          <w:szCs w:val="24"/>
          <w:shd w:val="clear" w:color="auto" w:fill="FFFFFF"/>
        </w:rPr>
        <w:t xml:space="preserve"> профессионального мастерства «Абилимпикс»</w:t>
      </w:r>
    </w:p>
    <w:bookmarkEnd w:id="0"/>
    <w:bookmarkEnd w:id="1"/>
    <w:p w14:paraId="093BC43F" w14:textId="790266B0" w:rsidR="00162034" w:rsidRDefault="00162034" w:rsidP="00162034">
      <w:pPr>
        <w:tabs>
          <w:tab w:val="left" w:pos="9072"/>
        </w:tabs>
        <w:ind w:firstLine="0"/>
        <w:rPr>
          <w:b/>
          <w:caps/>
          <w:color w:val="000000"/>
          <w:szCs w:val="24"/>
          <w:shd w:val="clear" w:color="auto" w:fill="FFFFFF"/>
        </w:rPr>
      </w:pPr>
    </w:p>
    <w:p w14:paraId="6C2A6ED0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54E45776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56FC3B02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2570A035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6CBEDAFB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70E3C531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6D10EC4C" w14:textId="4274780C" w:rsidR="00162034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092E2A7F" w14:textId="4B20FE36" w:rsidR="00162034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3D46176C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44FD4ECB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44C4A34E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46B9ADD8" w14:textId="77777777" w:rsidR="00162034" w:rsidRPr="00F74028" w:rsidRDefault="00162034" w:rsidP="00162034">
      <w:pPr>
        <w:tabs>
          <w:tab w:val="left" w:pos="9072"/>
        </w:tabs>
        <w:ind w:firstLine="0"/>
        <w:rPr>
          <w:rFonts w:eastAsia="Calibri"/>
          <w:bCs/>
          <w:szCs w:val="24"/>
        </w:rPr>
      </w:pPr>
    </w:p>
    <w:p w14:paraId="5C4F0E62" w14:textId="77777777" w:rsidR="00162034" w:rsidRPr="00F74028" w:rsidRDefault="00162034" w:rsidP="00162034">
      <w:pPr>
        <w:tabs>
          <w:tab w:val="left" w:pos="9072"/>
        </w:tabs>
        <w:ind w:firstLine="0"/>
        <w:jc w:val="center"/>
        <w:rPr>
          <w:b/>
          <w:bCs/>
          <w:color w:val="0D0D0D"/>
          <w:sz w:val="28"/>
          <w:szCs w:val="28"/>
        </w:rPr>
      </w:pPr>
      <w:r w:rsidRPr="00F74028">
        <w:rPr>
          <w:b/>
          <w:bCs/>
          <w:color w:val="0D0D0D"/>
          <w:sz w:val="28"/>
          <w:szCs w:val="28"/>
        </w:rPr>
        <w:t>Москва 2023г.</w:t>
      </w:r>
    </w:p>
    <w:p w14:paraId="5FE7BA6A" w14:textId="77777777" w:rsidR="00162034" w:rsidRPr="00162034" w:rsidRDefault="00162034" w:rsidP="00162034">
      <w:pPr>
        <w:autoSpaceDE w:val="0"/>
        <w:autoSpaceDN w:val="0"/>
        <w:rPr>
          <w:b/>
          <w:szCs w:val="24"/>
        </w:rPr>
      </w:pPr>
      <w:r w:rsidRPr="00F74028">
        <w:rPr>
          <w:b/>
          <w:bCs/>
          <w:color w:val="0D0D0D"/>
          <w:sz w:val="28"/>
          <w:szCs w:val="28"/>
        </w:rPr>
        <w:br w:type="page"/>
      </w:r>
      <w:r w:rsidRPr="00162034">
        <w:rPr>
          <w:b/>
          <w:szCs w:val="24"/>
        </w:rPr>
        <w:lastRenderedPageBreak/>
        <w:t>Разработчик(и) (составитель(и):</w:t>
      </w:r>
    </w:p>
    <w:p w14:paraId="57E7552A" w14:textId="77777777" w:rsidR="00162034" w:rsidRPr="00162034" w:rsidRDefault="00162034" w:rsidP="00162034">
      <w:pPr>
        <w:rPr>
          <w:color w:val="252525"/>
          <w:szCs w:val="24"/>
          <w:shd w:val="clear" w:color="auto" w:fill="FFFFFF"/>
        </w:rPr>
      </w:pPr>
      <w:bookmarkStart w:id="2" w:name="_Hlk63085797"/>
      <w:r w:rsidRPr="00162034">
        <w:rPr>
          <w:szCs w:val="24"/>
          <w:lang w:eastAsia="ar-SA"/>
        </w:rPr>
        <w:t xml:space="preserve">Макеева Дина Рафиковна, </w:t>
      </w:r>
      <w:r w:rsidRPr="00162034">
        <w:rPr>
          <w:bCs/>
          <w:szCs w:val="24"/>
          <w:lang w:bidi="ru-RU"/>
        </w:rPr>
        <w:t xml:space="preserve">кандидат экономических наук, руководитель Федерального методического центра </w:t>
      </w:r>
      <w:r w:rsidRPr="00162034">
        <w:rPr>
          <w:szCs w:val="24"/>
        </w:rPr>
        <w:t>по инклюзивному образованию</w:t>
      </w:r>
      <w:r w:rsidRPr="00162034">
        <w:rPr>
          <w:bCs/>
          <w:szCs w:val="24"/>
          <w:lang w:bidi="ru-RU"/>
        </w:rPr>
        <w:t>, Национального центра «Абилимпикс»</w:t>
      </w:r>
      <w:r w:rsidRPr="00162034">
        <w:rPr>
          <w:color w:val="252525"/>
          <w:szCs w:val="24"/>
          <w:shd w:val="clear" w:color="auto" w:fill="FFFFFF"/>
        </w:rPr>
        <w:t>;</w:t>
      </w:r>
    </w:p>
    <w:p w14:paraId="03B769CF" w14:textId="77777777" w:rsidR="00162034" w:rsidRPr="00162034" w:rsidRDefault="00162034" w:rsidP="00162034">
      <w:pPr>
        <w:rPr>
          <w:szCs w:val="24"/>
        </w:rPr>
      </w:pPr>
      <w:r w:rsidRPr="00162034">
        <w:rPr>
          <w:color w:val="252525"/>
          <w:szCs w:val="24"/>
          <w:shd w:val="clear" w:color="auto" w:fill="FFFFFF"/>
        </w:rPr>
        <w:t xml:space="preserve">Канатникова Екатерина Андреевна, кандидат философских наук, начальник отдела методического сопровождения инклюзивного образования </w:t>
      </w:r>
      <w:r w:rsidRPr="00162034">
        <w:rPr>
          <w:bCs/>
          <w:szCs w:val="24"/>
          <w:lang w:bidi="ru-RU"/>
        </w:rPr>
        <w:t xml:space="preserve">Федерального методического центра </w:t>
      </w:r>
      <w:r w:rsidRPr="00162034">
        <w:rPr>
          <w:szCs w:val="24"/>
        </w:rPr>
        <w:t>по инклюзивному образованию</w:t>
      </w:r>
      <w:r w:rsidRPr="00162034">
        <w:rPr>
          <w:bCs/>
          <w:szCs w:val="24"/>
          <w:lang w:bidi="ru-RU"/>
        </w:rPr>
        <w:t>, Национального центра «Абилимпикс»</w:t>
      </w:r>
      <w:r w:rsidRPr="00162034">
        <w:rPr>
          <w:color w:val="252525"/>
          <w:szCs w:val="24"/>
          <w:shd w:val="clear" w:color="auto" w:fill="FFFFFF"/>
        </w:rPr>
        <w:t>;</w:t>
      </w:r>
    </w:p>
    <w:p w14:paraId="2E62CDCB" w14:textId="77777777" w:rsidR="00162034" w:rsidRPr="00162034" w:rsidRDefault="00162034" w:rsidP="00162034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Ткачук Мария Петровна, главный специалист отдела информационного сопровождения инклюзивного образования и движения «Абилимпикс» </w:t>
      </w:r>
      <w:r w:rsidRPr="00162034">
        <w:rPr>
          <w:bCs/>
          <w:szCs w:val="24"/>
          <w:lang w:bidi="ru-RU"/>
        </w:rPr>
        <w:t xml:space="preserve">Федерального методического центра </w:t>
      </w:r>
      <w:r w:rsidRPr="00162034">
        <w:rPr>
          <w:szCs w:val="24"/>
        </w:rPr>
        <w:t>по инклюзивному образованию</w:t>
      </w:r>
      <w:r w:rsidRPr="00162034">
        <w:rPr>
          <w:bCs/>
          <w:szCs w:val="24"/>
          <w:lang w:bidi="ru-RU"/>
        </w:rPr>
        <w:t>, Национального центра «Абилимпикс»</w:t>
      </w:r>
      <w:r w:rsidRPr="00162034">
        <w:rPr>
          <w:szCs w:val="24"/>
          <w:lang w:eastAsia="ar-SA"/>
        </w:rPr>
        <w:t>.</w:t>
      </w:r>
    </w:p>
    <w:p w14:paraId="7112FDE1" w14:textId="77777777" w:rsidR="00CA7D83" w:rsidRPr="00162034" w:rsidRDefault="00CA7D83" w:rsidP="00CA7D83">
      <w:pPr>
        <w:rPr>
          <w:rStyle w:val="layout"/>
          <w:szCs w:val="24"/>
        </w:rPr>
      </w:pPr>
      <w:r w:rsidRPr="00162034">
        <w:rPr>
          <w:szCs w:val="24"/>
          <w:lang w:eastAsia="ar-SA"/>
        </w:rPr>
        <w:t xml:space="preserve">Климохина Наталья Сергеевна, заместитель руководителя </w:t>
      </w:r>
      <w:r w:rsidRPr="00162034">
        <w:rPr>
          <w:bCs/>
          <w:szCs w:val="24"/>
          <w:lang w:bidi="ru-RU"/>
        </w:rPr>
        <w:t xml:space="preserve">Федерального методического центра </w:t>
      </w:r>
      <w:r w:rsidRPr="00162034">
        <w:rPr>
          <w:szCs w:val="24"/>
        </w:rPr>
        <w:t>по инклюзивному образованию</w:t>
      </w:r>
      <w:r w:rsidRPr="00162034">
        <w:rPr>
          <w:bCs/>
          <w:szCs w:val="24"/>
          <w:lang w:bidi="ru-RU"/>
        </w:rPr>
        <w:t>, Национального центра «Абилимпикс»</w:t>
      </w:r>
      <w:r w:rsidRPr="00162034">
        <w:rPr>
          <w:szCs w:val="24"/>
          <w:lang w:eastAsia="ar-SA"/>
        </w:rPr>
        <w:t>;</w:t>
      </w:r>
    </w:p>
    <w:p w14:paraId="1F7DA2F0" w14:textId="77777777" w:rsidR="00162034" w:rsidRPr="00162034" w:rsidRDefault="00162034" w:rsidP="00162034">
      <w:pPr>
        <w:rPr>
          <w:szCs w:val="24"/>
        </w:rPr>
      </w:pPr>
    </w:p>
    <w:p w14:paraId="31E0A1E3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11AF4CFF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0D2989B6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0D94D201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21491D66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0CF98BE7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5C78D915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232CF55D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0ECDB87F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052B8D19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72D0AAF5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4A3B5FA8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62D1842D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1AC88B84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1A9D0047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1420558C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377EA6B7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10CE7F91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5D00A348" w14:textId="77777777" w:rsidR="00162034" w:rsidRPr="00162034" w:rsidRDefault="00162034" w:rsidP="00162034">
      <w:pPr>
        <w:widowControl w:val="0"/>
        <w:autoSpaceDE w:val="0"/>
        <w:autoSpaceDN w:val="0"/>
        <w:spacing w:line="240" w:lineRule="auto"/>
        <w:rPr>
          <w:bCs/>
          <w:szCs w:val="24"/>
        </w:rPr>
      </w:pPr>
    </w:p>
    <w:p w14:paraId="38E306B2" w14:textId="77777777" w:rsidR="00162034" w:rsidRDefault="00162034" w:rsidP="00162034">
      <w:pPr>
        <w:spacing w:after="160" w:line="259" w:lineRule="auto"/>
        <w:jc w:val="center"/>
        <w:rPr>
          <w:rFonts w:asciiTheme="minorHAnsi" w:hAnsiTheme="minorHAnsi"/>
          <w:b/>
          <w:caps/>
          <w:szCs w:val="24"/>
        </w:rPr>
      </w:pPr>
      <w:bookmarkStart w:id="3" w:name="_Toc517074996"/>
      <w:bookmarkStart w:id="4" w:name="_Toc517075251"/>
      <w:bookmarkStart w:id="5" w:name="_Toc520838005"/>
      <w:bookmarkEnd w:id="2"/>
    </w:p>
    <w:p w14:paraId="135BA994" w14:textId="77777777" w:rsidR="00162034" w:rsidRDefault="00162034" w:rsidP="00162034">
      <w:pPr>
        <w:spacing w:after="160" w:line="259" w:lineRule="auto"/>
        <w:jc w:val="center"/>
        <w:rPr>
          <w:rFonts w:asciiTheme="minorHAnsi" w:hAnsiTheme="minorHAnsi"/>
          <w:b/>
          <w:caps/>
          <w:szCs w:val="24"/>
        </w:rPr>
      </w:pPr>
    </w:p>
    <w:p w14:paraId="18971933" w14:textId="77777777" w:rsidR="00162034" w:rsidRDefault="00162034" w:rsidP="00162034">
      <w:pPr>
        <w:spacing w:after="160" w:line="259" w:lineRule="auto"/>
        <w:jc w:val="center"/>
        <w:rPr>
          <w:rFonts w:asciiTheme="minorHAnsi" w:hAnsiTheme="minorHAnsi"/>
          <w:b/>
          <w:caps/>
          <w:szCs w:val="24"/>
        </w:rPr>
      </w:pPr>
    </w:p>
    <w:p w14:paraId="7C2DB349" w14:textId="77777777" w:rsidR="00162034" w:rsidRDefault="00162034" w:rsidP="00162034">
      <w:pPr>
        <w:spacing w:after="160" w:line="259" w:lineRule="auto"/>
        <w:jc w:val="center"/>
        <w:rPr>
          <w:rFonts w:asciiTheme="minorHAnsi" w:hAnsiTheme="minorHAnsi"/>
          <w:b/>
          <w:caps/>
          <w:szCs w:val="24"/>
        </w:rPr>
      </w:pPr>
    </w:p>
    <w:p w14:paraId="4C213355" w14:textId="77777777" w:rsidR="00162034" w:rsidRDefault="00162034" w:rsidP="00162034">
      <w:pPr>
        <w:spacing w:after="160" w:line="259" w:lineRule="auto"/>
        <w:jc w:val="center"/>
        <w:rPr>
          <w:rFonts w:asciiTheme="minorHAnsi" w:hAnsiTheme="minorHAnsi"/>
          <w:b/>
          <w:caps/>
          <w:szCs w:val="24"/>
        </w:rPr>
      </w:pPr>
    </w:p>
    <w:p w14:paraId="13B82FB1" w14:textId="77777777" w:rsidR="00162034" w:rsidRDefault="00162034" w:rsidP="00162034">
      <w:pPr>
        <w:spacing w:after="160" w:line="259" w:lineRule="auto"/>
        <w:jc w:val="center"/>
        <w:rPr>
          <w:rFonts w:asciiTheme="minorHAnsi" w:hAnsiTheme="minorHAnsi"/>
          <w:b/>
          <w:caps/>
          <w:szCs w:val="24"/>
        </w:rPr>
      </w:pPr>
    </w:p>
    <w:p w14:paraId="14FEB727" w14:textId="3E6EDBED" w:rsidR="00162034" w:rsidRPr="00162034" w:rsidRDefault="00162034" w:rsidP="00162034">
      <w:pPr>
        <w:ind w:firstLine="0"/>
        <w:jc w:val="center"/>
        <w:rPr>
          <w:rFonts w:ascii="Times New Roman Полужирный" w:hAnsi="Times New Roman Полужирный"/>
          <w:b/>
          <w:caps/>
          <w:szCs w:val="24"/>
          <w:lang w:eastAsia="ar-SA"/>
        </w:rPr>
      </w:pPr>
      <w:bookmarkStart w:id="6" w:name="_Toc90452466"/>
      <w:bookmarkEnd w:id="3"/>
      <w:bookmarkEnd w:id="4"/>
      <w:bookmarkEnd w:id="5"/>
      <w:r w:rsidRPr="00162034">
        <w:rPr>
          <w:rFonts w:ascii="Times New Roman Полужирный" w:hAnsi="Times New Roman Полужирный"/>
          <w:b/>
          <w:caps/>
          <w:szCs w:val="24"/>
          <w:lang w:eastAsia="ar-SA"/>
        </w:rPr>
        <w:lastRenderedPageBreak/>
        <w:t>1 Общая характеристика программы</w:t>
      </w:r>
    </w:p>
    <w:p w14:paraId="0AC502E7" w14:textId="77777777" w:rsidR="00162034" w:rsidRPr="00162034" w:rsidRDefault="00162034" w:rsidP="00162034">
      <w:pPr>
        <w:spacing w:before="240"/>
        <w:rPr>
          <w:b/>
          <w:szCs w:val="24"/>
          <w:lang w:bidi="ru-RU"/>
        </w:rPr>
      </w:pPr>
      <w:r w:rsidRPr="00162034">
        <w:rPr>
          <w:b/>
          <w:szCs w:val="24"/>
          <w:lang w:bidi="ru-RU"/>
        </w:rPr>
        <w:t>1.1 Общие положения</w:t>
      </w:r>
    </w:p>
    <w:p w14:paraId="430D0014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1.1.1 Нормативные правовые основания разработки программы</w:t>
      </w:r>
    </w:p>
    <w:p w14:paraId="64C8E6E4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Нормативные правовые основания для разработки дополнительной профессиональной программы – программы повышения квалификации «Наименование программы» (далее – программа) составляют:</w:t>
      </w:r>
    </w:p>
    <w:p w14:paraId="0A4E9AB0" w14:textId="2BB063DC" w:rsidR="00162034" w:rsidRPr="00162034" w:rsidRDefault="00162034" w:rsidP="00162034">
      <w:pPr>
        <w:pStyle w:val="a1"/>
        <w:numPr>
          <w:ilvl w:val="0"/>
          <w:numId w:val="0"/>
        </w:numPr>
        <w:rPr>
          <w:rFonts w:eastAsia="Times New Roman"/>
          <w:sz w:val="24"/>
          <w:szCs w:val="24"/>
          <w:lang w:eastAsia="ru-RU"/>
        </w:rPr>
      </w:pPr>
      <w:r w:rsidRPr="00162034">
        <w:rPr>
          <w:rFonts w:eastAsia="Times New Roman"/>
          <w:sz w:val="24"/>
          <w:szCs w:val="24"/>
          <w:lang w:eastAsia="ru-RU"/>
        </w:rPr>
        <w:t>– Федеральный закон от 29 декабря 2012 г. № 273-ФЗ «Об образовании в Российской Федерации»;</w:t>
      </w:r>
    </w:p>
    <w:p w14:paraId="04910DF6" w14:textId="28F3AEB0" w:rsidR="00162034" w:rsidRPr="00162034" w:rsidRDefault="00162034" w:rsidP="00162034">
      <w:pPr>
        <w:ind w:firstLine="0"/>
        <w:rPr>
          <w:szCs w:val="24"/>
        </w:rPr>
      </w:pPr>
      <w:r w:rsidRPr="00162034">
        <w:rPr>
          <w:szCs w:val="24"/>
        </w:rPr>
        <w:t xml:space="preserve">– приказ Министерства образования и науки Российской Федерации от 1 июля 2013 г. № 499 «Об утверждении Порядка организации и осуществления образовательной деятельности по дополнительным профессиональным программам» (зарегистрирован </w:t>
      </w:r>
      <w:r w:rsidR="00CA7D83">
        <w:rPr>
          <w:szCs w:val="24"/>
        </w:rPr>
        <w:br/>
      </w:r>
      <w:r w:rsidRPr="00162034">
        <w:rPr>
          <w:szCs w:val="24"/>
        </w:rPr>
        <w:t>в Министерстве юстиции Российской Федерации 20 августа 2013 г., регистрационный № 29444);1. Общая характеристика программы</w:t>
      </w:r>
      <w:bookmarkEnd w:id="6"/>
      <w:r w:rsidRPr="00162034">
        <w:rPr>
          <w:szCs w:val="24"/>
        </w:rPr>
        <w:t>;</w:t>
      </w:r>
    </w:p>
    <w:p w14:paraId="4BD13670" w14:textId="20C7375A" w:rsidR="00162034" w:rsidRPr="00162034" w:rsidRDefault="00162034" w:rsidP="00162034">
      <w:pPr>
        <w:ind w:firstLine="0"/>
        <w:rPr>
          <w:szCs w:val="24"/>
        </w:rPr>
      </w:pPr>
      <w:r w:rsidRPr="00162034">
        <w:rPr>
          <w:szCs w:val="24"/>
        </w:rPr>
        <w:t>– приказ Министерства образования и науки Российской Федерации от 23 августа 2017 г. № 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r w:rsidR="00CA7D83">
        <w:rPr>
          <w:szCs w:val="24"/>
        </w:rPr>
        <w:t xml:space="preserve"> </w:t>
      </w:r>
      <w:r w:rsidRPr="00162034">
        <w:rPr>
          <w:szCs w:val="24"/>
        </w:rPr>
        <w:t>при реализации образовательных программ» (зарегистрирован в Министерстве юстиции Российской Федерации 18 сентября 2017 г., регистрационный № 48226);</w:t>
      </w:r>
    </w:p>
    <w:p w14:paraId="342236A3" w14:textId="77777777" w:rsidR="00162034" w:rsidRPr="00162034" w:rsidRDefault="00162034" w:rsidP="00162034">
      <w:pPr>
        <w:tabs>
          <w:tab w:val="left" w:pos="142"/>
          <w:tab w:val="left" w:pos="993"/>
        </w:tabs>
        <w:ind w:firstLine="0"/>
        <w:rPr>
          <w:szCs w:val="24"/>
        </w:rPr>
      </w:pPr>
      <w:bookmarkStart w:id="7" w:name="_Hlk63086809"/>
      <w:r w:rsidRPr="00162034">
        <w:rPr>
          <w:szCs w:val="24"/>
        </w:rPr>
        <w:t>– Программа разработана на основе требований федерального государственного образовательного стандарта среднего профессионального образования по специальности 44.02.06 Профессиональное обучение (утвержден приказом Министерства образования и науки от «27» октября 2014 г. № 1386);</w:t>
      </w:r>
    </w:p>
    <w:p w14:paraId="1F96DDCA" w14:textId="77777777" w:rsidR="00162034" w:rsidRPr="00162034" w:rsidRDefault="00162034" w:rsidP="00162034">
      <w:pPr>
        <w:tabs>
          <w:tab w:val="left" w:pos="142"/>
          <w:tab w:val="left" w:pos="993"/>
        </w:tabs>
        <w:ind w:firstLine="0"/>
        <w:rPr>
          <w:szCs w:val="24"/>
        </w:rPr>
      </w:pPr>
      <w:r w:rsidRPr="00162034">
        <w:rPr>
          <w:szCs w:val="24"/>
        </w:rPr>
        <w:t>– Программа разработана на основе требований федерального государственного образовательного стандарта высшего образования – бакалавриат по направлению подготовки 44.03.03 Специальное (дефектологическое) образование (утвержден приказом Министерства образования и науки от «22» февраля 2018 г. № 123);</w:t>
      </w:r>
    </w:p>
    <w:p w14:paraId="79C7484D" w14:textId="35579439" w:rsidR="00162034" w:rsidRPr="00162034" w:rsidRDefault="00162034" w:rsidP="00162034">
      <w:pPr>
        <w:tabs>
          <w:tab w:val="left" w:pos="142"/>
          <w:tab w:val="left" w:pos="993"/>
        </w:tabs>
        <w:ind w:firstLine="0"/>
        <w:rPr>
          <w:szCs w:val="24"/>
        </w:rPr>
      </w:pPr>
      <w:r w:rsidRPr="00162034">
        <w:rPr>
          <w:szCs w:val="24"/>
        </w:rPr>
        <w:t xml:space="preserve">– </w:t>
      </w:r>
      <w:r w:rsidR="00DE6C2A">
        <w:rPr>
          <w:szCs w:val="24"/>
        </w:rPr>
        <w:t>Локальные нормативно-правовые документы РЦОЭ</w:t>
      </w:r>
      <w:r w:rsidRPr="00162034">
        <w:rPr>
          <w:szCs w:val="24"/>
        </w:rPr>
        <w:t>.</w:t>
      </w:r>
    </w:p>
    <w:p w14:paraId="6D2D9B78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1.1.2 Требования к обучающимся</w:t>
      </w:r>
    </w:p>
    <w:p w14:paraId="09B24135" w14:textId="7DF47854" w:rsidR="00162034" w:rsidRPr="00162034" w:rsidRDefault="00162034" w:rsidP="00162034">
      <w:pPr>
        <w:rPr>
          <w:bCs/>
          <w:szCs w:val="24"/>
        </w:rPr>
      </w:pPr>
      <w:r w:rsidRPr="00162034">
        <w:rPr>
          <w:bCs/>
          <w:szCs w:val="24"/>
        </w:rPr>
        <w:t xml:space="preserve">а) категория слушателей: </w:t>
      </w:r>
      <w:bookmarkStart w:id="8" w:name="_Hlk136438785"/>
      <w:r w:rsidRPr="00162034">
        <w:rPr>
          <w:bCs/>
          <w:szCs w:val="24"/>
        </w:rPr>
        <w:t xml:space="preserve">работники образовательных организаций, представители общественных организаций инвалидов, эксперты </w:t>
      </w:r>
      <w:r w:rsidR="00D90547">
        <w:rPr>
          <w:bCs/>
          <w:szCs w:val="24"/>
        </w:rPr>
        <w:t>чемпионатов</w:t>
      </w:r>
      <w:r w:rsidRPr="00162034">
        <w:rPr>
          <w:bCs/>
          <w:szCs w:val="24"/>
        </w:rPr>
        <w:t xml:space="preserve"> профессионально</w:t>
      </w:r>
      <w:r w:rsidR="00D90547">
        <w:rPr>
          <w:bCs/>
          <w:szCs w:val="24"/>
        </w:rPr>
        <w:t>го</w:t>
      </w:r>
      <w:r w:rsidRPr="00162034">
        <w:rPr>
          <w:bCs/>
          <w:szCs w:val="24"/>
        </w:rPr>
        <w:t xml:space="preserve"> мастерств</w:t>
      </w:r>
      <w:r w:rsidR="00D90547">
        <w:rPr>
          <w:bCs/>
          <w:szCs w:val="24"/>
        </w:rPr>
        <w:t>а</w:t>
      </w:r>
      <w:r w:rsidRPr="00162034">
        <w:rPr>
          <w:bCs/>
          <w:szCs w:val="24"/>
        </w:rPr>
        <w:t xml:space="preserve"> среди инвалидов и лиц с ограниченными возможностями здоровья «Абилимпикс».</w:t>
      </w:r>
    </w:p>
    <w:bookmarkEnd w:id="8"/>
    <w:p w14:paraId="167C566A" w14:textId="2FB31CD5" w:rsidR="00162034" w:rsidRPr="00162034" w:rsidRDefault="00162034" w:rsidP="00162034">
      <w:pPr>
        <w:rPr>
          <w:bCs/>
          <w:szCs w:val="24"/>
        </w:rPr>
      </w:pPr>
      <w:r w:rsidRPr="00162034">
        <w:rPr>
          <w:bCs/>
          <w:szCs w:val="24"/>
        </w:rPr>
        <w:t xml:space="preserve">б) требования к уровню профессионального образования: </w:t>
      </w:r>
      <w:r w:rsidRPr="00162034">
        <w:rPr>
          <w:szCs w:val="24"/>
        </w:rPr>
        <w:t>высшее</w:t>
      </w:r>
      <w:r w:rsidR="00C54C3A">
        <w:rPr>
          <w:szCs w:val="24"/>
        </w:rPr>
        <w:t xml:space="preserve"> </w:t>
      </w:r>
      <w:r w:rsidR="00BB0EC8">
        <w:rPr>
          <w:szCs w:val="24"/>
        </w:rPr>
        <w:t>и</w:t>
      </w:r>
      <w:r w:rsidR="00C54C3A">
        <w:rPr>
          <w:szCs w:val="24"/>
        </w:rPr>
        <w:t>ли</w:t>
      </w:r>
      <w:r w:rsidRPr="00162034">
        <w:rPr>
          <w:szCs w:val="24"/>
        </w:rPr>
        <w:t xml:space="preserve"> среднее профессиональное образование</w:t>
      </w:r>
      <w:r w:rsidRPr="00162034">
        <w:rPr>
          <w:bCs/>
          <w:szCs w:val="24"/>
        </w:rPr>
        <w:t>.</w:t>
      </w:r>
    </w:p>
    <w:p w14:paraId="3B0BD0EA" w14:textId="27815F85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lastRenderedPageBreak/>
        <w:t xml:space="preserve">1.1.3 Особенности адаптации образовательной программы </w:t>
      </w:r>
      <w:r w:rsidR="00CA7D83">
        <w:rPr>
          <w:b/>
          <w:szCs w:val="24"/>
        </w:rPr>
        <w:br/>
      </w:r>
      <w:r w:rsidRPr="00162034">
        <w:rPr>
          <w:b/>
          <w:szCs w:val="24"/>
        </w:rPr>
        <w:t>для лиц с ограниченными возможностями здоровья</w:t>
      </w:r>
    </w:p>
    <w:p w14:paraId="4F5A6185" w14:textId="293A3308" w:rsidR="00162034" w:rsidRPr="00162034" w:rsidRDefault="00162034" w:rsidP="00162034">
      <w:pPr>
        <w:rPr>
          <w:color w:val="000000"/>
          <w:szCs w:val="24"/>
        </w:rPr>
      </w:pPr>
      <w:r w:rsidRPr="00162034">
        <w:rPr>
          <w:color w:val="000000"/>
          <w:szCs w:val="24"/>
        </w:rPr>
        <w:t xml:space="preserve">Разработка адаптированной образовательной программы для лиц с ОВЗ и/или инвалидностью или обновление уже существующей образовательной программы определяются индивидуальной программой реабилитации инвалида (при наличии), </w:t>
      </w:r>
      <w:r w:rsidR="00CA7D83">
        <w:rPr>
          <w:color w:val="000000"/>
          <w:szCs w:val="24"/>
        </w:rPr>
        <w:br/>
      </w:r>
      <w:r w:rsidRPr="00162034">
        <w:rPr>
          <w:color w:val="000000"/>
          <w:szCs w:val="24"/>
        </w:rPr>
        <w:t>и осуществляются на основании письменного заявления слушателя.</w:t>
      </w:r>
    </w:p>
    <w:p w14:paraId="595C1437" w14:textId="77777777" w:rsidR="00162034" w:rsidRPr="00162034" w:rsidRDefault="00162034" w:rsidP="00162034">
      <w:pPr>
        <w:rPr>
          <w:szCs w:val="24"/>
        </w:rPr>
      </w:pPr>
      <w:r w:rsidRPr="00162034">
        <w:rPr>
          <w:b/>
          <w:bCs/>
          <w:szCs w:val="24"/>
        </w:rPr>
        <w:t>1.1.4 Форма обучения:</w:t>
      </w:r>
      <w:r w:rsidRPr="00162034">
        <w:rPr>
          <w:szCs w:val="24"/>
        </w:rPr>
        <w:t xml:space="preserve"> </w:t>
      </w:r>
      <w:r w:rsidRPr="00162034">
        <w:rPr>
          <w:bCs/>
          <w:szCs w:val="24"/>
        </w:rPr>
        <w:t>о</w:t>
      </w:r>
      <w:r w:rsidRPr="00162034">
        <w:rPr>
          <w:iCs/>
          <w:szCs w:val="24"/>
        </w:rPr>
        <w:t xml:space="preserve">чная; очная </w:t>
      </w:r>
      <w:r w:rsidRPr="00162034">
        <w:rPr>
          <w:szCs w:val="24"/>
        </w:rPr>
        <w:t>с использованием дистанционных образовательных технологий и (или) электронного обучения.</w:t>
      </w:r>
    </w:p>
    <w:p w14:paraId="3C806736" w14:textId="77777777" w:rsidR="00162034" w:rsidRPr="00162034" w:rsidRDefault="00162034" w:rsidP="00162034">
      <w:pPr>
        <w:rPr>
          <w:szCs w:val="24"/>
        </w:rPr>
      </w:pPr>
      <w:bookmarkStart w:id="9" w:name="_Hlk102473237"/>
      <w:r w:rsidRPr="00162034">
        <w:rPr>
          <w:b/>
          <w:bCs/>
          <w:color w:val="0D0D0D"/>
          <w:szCs w:val="24"/>
          <w:lang w:bidi="ru-RU"/>
        </w:rPr>
        <w:t>1.1.5 Трудоемкость освоения</w:t>
      </w:r>
      <w:r w:rsidRPr="00162034">
        <w:rPr>
          <w:b/>
          <w:bCs/>
          <w:szCs w:val="24"/>
        </w:rPr>
        <w:t>:</w:t>
      </w:r>
      <w:r w:rsidRPr="00162034">
        <w:rPr>
          <w:szCs w:val="24"/>
        </w:rPr>
        <w:t xml:space="preserve"> 72 академических часа, включая все виды контактной и самостоятельной работы обучающегося.</w:t>
      </w:r>
    </w:p>
    <w:bookmarkEnd w:id="9"/>
    <w:p w14:paraId="2504454E" w14:textId="3C11CE9D" w:rsidR="00162034" w:rsidRPr="00162034" w:rsidRDefault="00162034" w:rsidP="00162034">
      <w:pPr>
        <w:tabs>
          <w:tab w:val="left" w:pos="142"/>
          <w:tab w:val="left" w:pos="993"/>
        </w:tabs>
        <w:rPr>
          <w:szCs w:val="24"/>
        </w:rPr>
      </w:pPr>
      <w:r w:rsidRPr="00162034">
        <w:rPr>
          <w:b/>
          <w:bCs/>
          <w:color w:val="0D0D0D"/>
          <w:szCs w:val="24"/>
          <w:lang w:bidi="ru-RU"/>
        </w:rPr>
        <w:t xml:space="preserve">1.1.6 </w:t>
      </w:r>
      <w:r w:rsidR="002B417E">
        <w:rPr>
          <w:b/>
          <w:bCs/>
          <w:color w:val="0D0D0D"/>
          <w:szCs w:val="24"/>
          <w:lang w:bidi="ru-RU"/>
        </w:rPr>
        <w:t>Рекомендованный п</w:t>
      </w:r>
      <w:r w:rsidRPr="00162034">
        <w:rPr>
          <w:b/>
          <w:bCs/>
          <w:color w:val="0D0D0D"/>
          <w:szCs w:val="24"/>
          <w:lang w:bidi="ru-RU"/>
        </w:rPr>
        <w:t>ериод освоения</w:t>
      </w:r>
      <w:r w:rsidRPr="00162034">
        <w:rPr>
          <w:b/>
          <w:bCs/>
          <w:color w:val="0D0D0D"/>
          <w:szCs w:val="24"/>
        </w:rPr>
        <w:t>:</w:t>
      </w:r>
      <w:r w:rsidRPr="00162034">
        <w:rPr>
          <w:color w:val="0D0D0D"/>
          <w:szCs w:val="24"/>
        </w:rPr>
        <w:t xml:space="preserve"> </w:t>
      </w:r>
      <w:proofErr w:type="gramStart"/>
      <w:r w:rsidR="002B417E">
        <w:rPr>
          <w:color w:val="0D0D0D"/>
          <w:szCs w:val="24"/>
        </w:rPr>
        <w:t>от  6</w:t>
      </w:r>
      <w:proofErr w:type="gramEnd"/>
      <w:r w:rsidR="002B417E">
        <w:rPr>
          <w:color w:val="0D0D0D"/>
          <w:szCs w:val="24"/>
        </w:rPr>
        <w:t xml:space="preserve"> до</w:t>
      </w:r>
      <w:r w:rsidRPr="00162034">
        <w:rPr>
          <w:szCs w:val="24"/>
        </w:rPr>
        <w:t xml:space="preserve"> 1</w:t>
      </w:r>
      <w:r w:rsidR="002B417E">
        <w:rPr>
          <w:szCs w:val="24"/>
        </w:rPr>
        <w:t>4</w:t>
      </w:r>
      <w:r w:rsidRPr="00162034">
        <w:rPr>
          <w:szCs w:val="24"/>
        </w:rPr>
        <w:t xml:space="preserve"> дней.</w:t>
      </w:r>
    </w:p>
    <w:p w14:paraId="2FE38E24" w14:textId="77777777" w:rsidR="00162034" w:rsidRPr="00162034" w:rsidRDefault="00162034" w:rsidP="00162034">
      <w:pPr>
        <w:tabs>
          <w:tab w:val="left" w:pos="142"/>
          <w:tab w:val="left" w:pos="993"/>
        </w:tabs>
        <w:rPr>
          <w:szCs w:val="24"/>
        </w:rPr>
      </w:pPr>
      <w:r w:rsidRPr="00162034">
        <w:rPr>
          <w:b/>
          <w:bCs/>
          <w:color w:val="0D0D0D"/>
          <w:szCs w:val="24"/>
        </w:rPr>
        <w:t>1.1.7 Форма документа, выдаваемого по результатам освоения программы:</w:t>
      </w:r>
      <w:r w:rsidRPr="00162034">
        <w:rPr>
          <w:color w:val="0D0D0D"/>
          <w:szCs w:val="24"/>
        </w:rPr>
        <w:t xml:space="preserve"> </w:t>
      </w:r>
      <w:r w:rsidRPr="00162034">
        <w:rPr>
          <w:rFonts w:eastAsia="Calibri"/>
          <w:szCs w:val="24"/>
        </w:rPr>
        <w:t>лицам, успешно освоившим дополнительную профессиональную программу и прошедшим итоговую аттестацию, выдается удостоверение о повышении квалификации установленного образца.</w:t>
      </w:r>
    </w:p>
    <w:p w14:paraId="47D0B586" w14:textId="77777777" w:rsidR="00162034" w:rsidRPr="00162034" w:rsidRDefault="00162034" w:rsidP="00162034">
      <w:pPr>
        <w:rPr>
          <w:b/>
          <w:szCs w:val="24"/>
          <w:lang w:bidi="ru-RU"/>
        </w:rPr>
      </w:pPr>
      <w:r w:rsidRPr="00162034">
        <w:rPr>
          <w:b/>
          <w:szCs w:val="24"/>
          <w:lang w:bidi="ru-RU"/>
        </w:rPr>
        <w:t>1.2 Цель освоения</w:t>
      </w:r>
    </w:p>
    <w:p w14:paraId="2CD0A33B" w14:textId="09E4BBD4" w:rsidR="00162034" w:rsidRPr="00162034" w:rsidRDefault="00162034" w:rsidP="00162034">
      <w:pPr>
        <w:tabs>
          <w:tab w:val="left" w:pos="709"/>
          <w:tab w:val="left" w:pos="993"/>
        </w:tabs>
        <w:ind w:firstLine="0"/>
        <w:rPr>
          <w:szCs w:val="24"/>
        </w:rPr>
      </w:pPr>
      <w:r w:rsidRPr="00162034">
        <w:rPr>
          <w:szCs w:val="24"/>
        </w:rPr>
        <w:tab/>
        <w:t xml:space="preserve">Целью освоения программы являются </w:t>
      </w:r>
      <w:bookmarkStart w:id="10" w:name="_Hlk136437009"/>
      <w:r w:rsidRPr="00162034">
        <w:rPr>
          <w:szCs w:val="24"/>
        </w:rPr>
        <w:t>развитие и совершенствование компетенций</w:t>
      </w:r>
      <w:r w:rsidR="00BB4113">
        <w:rPr>
          <w:szCs w:val="24"/>
        </w:rPr>
        <w:t xml:space="preserve"> слушателей</w:t>
      </w:r>
      <w:r w:rsidRPr="00162034">
        <w:rPr>
          <w:szCs w:val="24"/>
        </w:rPr>
        <w:t xml:space="preserve"> в рамках профессиональной деятельности </w:t>
      </w:r>
      <w:bookmarkStart w:id="11" w:name="_Hlk136438158"/>
      <w:r w:rsidRPr="00162034">
        <w:rPr>
          <w:szCs w:val="24"/>
        </w:rPr>
        <w:t xml:space="preserve">в области организации и проведения </w:t>
      </w:r>
      <w:r w:rsidR="00DE6C2A">
        <w:rPr>
          <w:szCs w:val="24"/>
        </w:rPr>
        <w:t>Регионального</w:t>
      </w:r>
      <w:r w:rsidRPr="00162034">
        <w:rPr>
          <w:szCs w:val="24"/>
        </w:rPr>
        <w:t xml:space="preserve"> чемпионата по профессиональному мастерству среди инвалидов и лиц с ограниченными возможностями здоровья «Абилимпикс»</w:t>
      </w:r>
      <w:bookmarkEnd w:id="11"/>
      <w:r w:rsidRPr="00162034">
        <w:rPr>
          <w:szCs w:val="24"/>
        </w:rPr>
        <w:t xml:space="preserve"> </w:t>
      </w:r>
      <w:bookmarkEnd w:id="10"/>
      <w:r w:rsidRPr="00162034">
        <w:rPr>
          <w:szCs w:val="24"/>
        </w:rPr>
        <w:t xml:space="preserve">(далее – </w:t>
      </w:r>
      <w:r w:rsidR="00DE6C2A">
        <w:rPr>
          <w:szCs w:val="24"/>
        </w:rPr>
        <w:t>Региональный</w:t>
      </w:r>
      <w:r w:rsidRPr="00162034">
        <w:rPr>
          <w:szCs w:val="24"/>
        </w:rPr>
        <w:t xml:space="preserve"> чемпионат «Абилимпикс»).</w:t>
      </w:r>
    </w:p>
    <w:p w14:paraId="5B12E832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1.3 Планируемые результаты обучения</w:t>
      </w:r>
    </w:p>
    <w:p w14:paraId="7F62B73A" w14:textId="77777777" w:rsidR="00162034" w:rsidRPr="00162034" w:rsidRDefault="00162034" w:rsidP="00162034">
      <w:pPr>
        <w:pStyle w:val="afff7"/>
        <w:keepNext w:val="0"/>
        <w:spacing w:after="120" w:line="240" w:lineRule="auto"/>
        <w:rPr>
          <w:sz w:val="24"/>
        </w:rPr>
      </w:pPr>
      <w:r w:rsidRPr="00162034">
        <w:rPr>
          <w:sz w:val="24"/>
        </w:rPr>
        <w:t xml:space="preserve">Таблица 1 – Планируемые результаты обучения 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046"/>
        <w:gridCol w:w="2768"/>
      </w:tblGrid>
      <w:tr w:rsidR="00162034" w:rsidRPr="00162034" w14:paraId="4B57427A" w14:textId="77777777" w:rsidTr="007860FD">
        <w:trPr>
          <w:tblHeader/>
          <w:jc w:val="center"/>
        </w:trPr>
        <w:tc>
          <w:tcPr>
            <w:tcW w:w="1854" w:type="pct"/>
            <w:vMerge w:val="restart"/>
          </w:tcPr>
          <w:p w14:paraId="091C2FF3" w14:textId="77777777" w:rsidR="00162034" w:rsidRPr="00162034" w:rsidRDefault="00162034" w:rsidP="007860FD">
            <w:pPr>
              <w:pStyle w:val="afff3"/>
              <w:keepNext w:val="0"/>
              <w:rPr>
                <w:szCs w:val="24"/>
              </w:rPr>
            </w:pPr>
            <w:r w:rsidRPr="00162034">
              <w:rPr>
                <w:szCs w:val="24"/>
              </w:rPr>
              <w:t>Код и наименование компетенции</w:t>
            </w:r>
          </w:p>
        </w:tc>
        <w:tc>
          <w:tcPr>
            <w:tcW w:w="3146" w:type="pct"/>
            <w:gridSpan w:val="2"/>
          </w:tcPr>
          <w:p w14:paraId="196824C4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Показатели освоения компетенции</w:t>
            </w:r>
          </w:p>
        </w:tc>
      </w:tr>
      <w:tr w:rsidR="00162034" w:rsidRPr="00162034" w14:paraId="763BA88A" w14:textId="77777777" w:rsidTr="007860FD">
        <w:trPr>
          <w:tblHeader/>
          <w:jc w:val="center"/>
        </w:trPr>
        <w:tc>
          <w:tcPr>
            <w:tcW w:w="1854" w:type="pct"/>
            <w:vMerge/>
          </w:tcPr>
          <w:p w14:paraId="6D9E22E7" w14:textId="77777777" w:rsidR="00162034" w:rsidRPr="00162034" w:rsidRDefault="00162034" w:rsidP="007860FD">
            <w:pPr>
              <w:pStyle w:val="afff5"/>
              <w:rPr>
                <w:szCs w:val="24"/>
              </w:rPr>
            </w:pPr>
          </w:p>
        </w:tc>
        <w:tc>
          <w:tcPr>
            <w:tcW w:w="1648" w:type="pct"/>
          </w:tcPr>
          <w:p w14:paraId="66ADD6ED" w14:textId="77777777" w:rsidR="00162034" w:rsidRPr="00162034" w:rsidRDefault="00162034" w:rsidP="007860FD">
            <w:pPr>
              <w:pStyle w:val="afff5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bCs/>
                <w:szCs w:val="24"/>
              </w:rPr>
              <w:t>Знания</w:t>
            </w:r>
          </w:p>
          <w:p w14:paraId="361B283A" w14:textId="77777777" w:rsidR="00162034" w:rsidRPr="00162034" w:rsidRDefault="00162034" w:rsidP="007860FD">
            <w:pPr>
              <w:pStyle w:val="afff5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bCs/>
                <w:szCs w:val="24"/>
              </w:rPr>
              <w:t>(знать)</w:t>
            </w:r>
          </w:p>
        </w:tc>
        <w:tc>
          <w:tcPr>
            <w:tcW w:w="1498" w:type="pct"/>
          </w:tcPr>
          <w:p w14:paraId="4AE302A6" w14:textId="77777777" w:rsidR="00162034" w:rsidRPr="00162034" w:rsidRDefault="00162034" w:rsidP="007860FD">
            <w:pPr>
              <w:pStyle w:val="afff5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bCs/>
                <w:szCs w:val="24"/>
              </w:rPr>
              <w:t>Умения</w:t>
            </w:r>
          </w:p>
          <w:p w14:paraId="01E98262" w14:textId="77777777" w:rsidR="00162034" w:rsidRPr="00162034" w:rsidRDefault="00162034" w:rsidP="007860FD">
            <w:pPr>
              <w:pStyle w:val="afff5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bCs/>
                <w:szCs w:val="24"/>
              </w:rPr>
              <w:t>(уметь)</w:t>
            </w:r>
          </w:p>
        </w:tc>
      </w:tr>
      <w:tr w:rsidR="00162034" w:rsidRPr="00162034" w14:paraId="262879EA" w14:textId="77777777" w:rsidTr="007860FD">
        <w:trPr>
          <w:jc w:val="center"/>
        </w:trPr>
        <w:tc>
          <w:tcPr>
            <w:tcW w:w="1854" w:type="pct"/>
          </w:tcPr>
          <w:p w14:paraId="69BDA627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ОПК-1 </w:t>
            </w:r>
            <w:r w:rsidRPr="00162034">
              <w:rPr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      </w:r>
          </w:p>
        </w:tc>
        <w:tc>
          <w:tcPr>
            <w:tcW w:w="1648" w:type="pct"/>
          </w:tcPr>
          <w:p w14:paraId="2B9C05DA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color w:val="333333"/>
                <w:szCs w:val="24"/>
                <w:shd w:val="clear" w:color="auto" w:fill="FFFFFF"/>
              </w:rPr>
            </w:pPr>
            <w:r w:rsidRPr="00162034">
              <w:rPr>
                <w:szCs w:val="24"/>
              </w:rPr>
              <w:t>З1 Н</w:t>
            </w:r>
            <w:r w:rsidRPr="00162034">
              <w:rPr>
                <w:color w:val="333333"/>
                <w:szCs w:val="24"/>
                <w:shd w:val="clear" w:color="auto" w:fill="FFFFFF"/>
              </w:rPr>
              <w:t>ормативные правовые акты в сфере образования и нормы профессиональной этики;</w:t>
            </w:r>
          </w:p>
          <w:p w14:paraId="1B995450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З2 Содержание и структуру международного движения «Абилимпикс»;</w:t>
            </w:r>
          </w:p>
          <w:p w14:paraId="64444BEA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З3 Руководящие принципы «Абилимпикс»;</w:t>
            </w:r>
          </w:p>
          <w:p w14:paraId="2B213B75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З4 Историю и основные этапы развития движения «Абилимпикс» в России;</w:t>
            </w:r>
          </w:p>
          <w:p w14:paraId="34F2BD1D" w14:textId="597490A1" w:rsidR="00162034" w:rsidRPr="00162034" w:rsidRDefault="00162034" w:rsidP="00DE6C2A">
            <w:pPr>
              <w:tabs>
                <w:tab w:val="left" w:pos="445"/>
                <w:tab w:val="left" w:pos="586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З5 Концепцию проведения </w:t>
            </w:r>
            <w:r w:rsidR="00D90547">
              <w:rPr>
                <w:szCs w:val="24"/>
              </w:rPr>
              <w:t>чемпионатов</w:t>
            </w:r>
            <w:r w:rsidRPr="00162034">
              <w:rPr>
                <w:szCs w:val="24"/>
              </w:rPr>
              <w:t xml:space="preserve"> «Абилимпикс»;</w:t>
            </w:r>
          </w:p>
          <w:p w14:paraId="5F4DD18F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lastRenderedPageBreak/>
              <w:t>З6 Основные регламентирующие и методические документы «Абилимпикс» в России;</w:t>
            </w:r>
          </w:p>
          <w:p w14:paraId="476D347D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З7 Правила охраны труда и техники безопасности при проведении и организации чемпионатов «Абилимпикс».</w:t>
            </w:r>
          </w:p>
        </w:tc>
        <w:tc>
          <w:tcPr>
            <w:tcW w:w="1498" w:type="pct"/>
          </w:tcPr>
          <w:p w14:paraId="43837B92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color w:val="333333"/>
                <w:szCs w:val="24"/>
                <w:shd w:val="clear" w:color="auto" w:fill="FFFFFF"/>
              </w:rPr>
            </w:pPr>
            <w:r w:rsidRPr="00162034">
              <w:rPr>
                <w:szCs w:val="24"/>
                <w:lang w:eastAsia="ar-SA"/>
              </w:rPr>
              <w:lastRenderedPageBreak/>
              <w:t>У1 </w:t>
            </w:r>
            <w:r w:rsidRPr="00162034">
              <w:rPr>
                <w:color w:val="333333"/>
                <w:szCs w:val="24"/>
                <w:shd w:val="clear" w:color="auto" w:fill="FFFFFF"/>
              </w:rPr>
              <w:t>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      </w:r>
          </w:p>
        </w:tc>
      </w:tr>
      <w:tr w:rsidR="00162034" w:rsidRPr="00162034" w14:paraId="59032F39" w14:textId="77777777" w:rsidTr="007860FD">
        <w:trPr>
          <w:jc w:val="center"/>
        </w:trPr>
        <w:tc>
          <w:tcPr>
            <w:tcW w:w="1854" w:type="pct"/>
          </w:tcPr>
          <w:p w14:paraId="79D9D2BB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ОПК-3 </w:t>
            </w:r>
            <w:r w:rsidRPr="00162034">
              <w:rPr>
                <w:szCs w:val="24"/>
                <w:shd w:val="clear" w:color="auto" w:fill="FFFFFF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</w:tc>
        <w:tc>
          <w:tcPr>
            <w:tcW w:w="1648" w:type="pct"/>
          </w:tcPr>
          <w:p w14:paraId="34765023" w14:textId="77777777" w:rsidR="00162034" w:rsidRPr="00162034" w:rsidRDefault="00162034" w:rsidP="007860FD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З8 Методики и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</w:tc>
        <w:tc>
          <w:tcPr>
            <w:tcW w:w="1498" w:type="pct"/>
          </w:tcPr>
          <w:p w14:paraId="39ED2076" w14:textId="77777777" w:rsidR="00162034" w:rsidRPr="00162034" w:rsidRDefault="00162034" w:rsidP="007860FD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У2 </w:t>
            </w:r>
            <w:r w:rsidRPr="00162034">
              <w:rPr>
                <w:color w:val="333333"/>
                <w:szCs w:val="24"/>
                <w:shd w:val="clear" w:color="auto" w:fill="FFFFFF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</w:tc>
      </w:tr>
      <w:tr w:rsidR="00162034" w:rsidRPr="00162034" w14:paraId="3B128EA5" w14:textId="77777777" w:rsidTr="007860FD">
        <w:trPr>
          <w:jc w:val="center"/>
        </w:trPr>
        <w:tc>
          <w:tcPr>
            <w:tcW w:w="1854" w:type="pct"/>
          </w:tcPr>
          <w:p w14:paraId="6A378E2C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ОПК-6 </w:t>
            </w:r>
            <w:r w:rsidRPr="00162034">
              <w:rPr>
                <w:szCs w:val="24"/>
                <w:shd w:val="clear" w:color="auto" w:fill="FFFFFF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  <w:tc>
          <w:tcPr>
            <w:tcW w:w="1648" w:type="pct"/>
          </w:tcPr>
          <w:p w14:paraId="70562079" w14:textId="77777777" w:rsidR="00162034" w:rsidRPr="00162034" w:rsidRDefault="00162034" w:rsidP="007860FD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З9 П</w:t>
            </w:r>
            <w:r w:rsidRPr="00162034">
              <w:rPr>
                <w:color w:val="333333"/>
                <w:szCs w:val="24"/>
                <w:shd w:val="clear" w:color="auto" w:fill="FFFFFF"/>
              </w:rPr>
              <w:t>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  <w:tc>
          <w:tcPr>
            <w:tcW w:w="1498" w:type="pct"/>
          </w:tcPr>
          <w:p w14:paraId="3328B0C7" w14:textId="77777777" w:rsidR="00162034" w:rsidRPr="00162034" w:rsidRDefault="00162034" w:rsidP="007860FD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У3 И</w:t>
            </w:r>
            <w:r w:rsidRPr="00162034">
              <w:rPr>
                <w:color w:val="333333"/>
                <w:szCs w:val="24"/>
                <w:shd w:val="clear" w:color="auto" w:fill="FFFFFF"/>
              </w:rPr>
              <w:t>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  <w:tr w:rsidR="00162034" w:rsidRPr="00162034" w14:paraId="11746D66" w14:textId="77777777" w:rsidTr="007860FD">
        <w:trPr>
          <w:jc w:val="center"/>
        </w:trPr>
        <w:tc>
          <w:tcPr>
            <w:tcW w:w="1854" w:type="pct"/>
          </w:tcPr>
          <w:p w14:paraId="51F72D4D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ПК-1 </w:t>
            </w:r>
            <w:r w:rsidRPr="00162034">
              <w:rPr>
                <w:szCs w:val="24"/>
                <w:shd w:val="clear" w:color="auto" w:fill="FFFFFF"/>
              </w:rPr>
              <w:t>Обеспечивать материально-техническое оснащение занятий, включая проверку безопасности оборудования, подготовку необходимых объектов труда и рабочих мест обучающихся, создание условий складирования.</w:t>
            </w:r>
          </w:p>
        </w:tc>
        <w:tc>
          <w:tcPr>
            <w:tcW w:w="1648" w:type="pct"/>
          </w:tcPr>
          <w:p w14:paraId="1291C941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З10 Основы материально-технического обеспечения занятий, создание безопасных условий рабочих мест обучающихся. Алгоритм и базовые принципы разработки конкурсных заданий «Абилимпикс».</w:t>
            </w:r>
          </w:p>
        </w:tc>
        <w:tc>
          <w:tcPr>
            <w:tcW w:w="1498" w:type="pct"/>
          </w:tcPr>
          <w:p w14:paraId="7DE273C3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color w:val="333333"/>
                <w:szCs w:val="24"/>
                <w:shd w:val="clear" w:color="auto" w:fill="FFFFFF"/>
              </w:rPr>
            </w:pPr>
            <w:proofErr w:type="gramStart"/>
            <w:r w:rsidRPr="00162034">
              <w:rPr>
                <w:color w:val="333333"/>
                <w:szCs w:val="24"/>
                <w:shd w:val="clear" w:color="auto" w:fill="FFFFFF"/>
              </w:rPr>
              <w:t>У4 Обеспечивать</w:t>
            </w:r>
            <w:proofErr w:type="gramEnd"/>
            <w:r w:rsidRPr="00162034">
              <w:rPr>
                <w:color w:val="333333"/>
                <w:szCs w:val="24"/>
                <w:shd w:val="clear" w:color="auto" w:fill="FFFFFF"/>
              </w:rPr>
              <w:t xml:space="preserve"> материально-техническое оснащение занятий, включая проверку безопасности оборудования, подготовку необходимых объектов труда и рабочих мест </w:t>
            </w:r>
            <w:r w:rsidRPr="00162034">
              <w:rPr>
                <w:color w:val="333333"/>
                <w:szCs w:val="24"/>
                <w:shd w:val="clear" w:color="auto" w:fill="FFFFFF"/>
              </w:rPr>
              <w:lastRenderedPageBreak/>
              <w:t>обучающихся, создание условий складирования;</w:t>
            </w:r>
          </w:p>
          <w:p w14:paraId="73800609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color w:val="333333"/>
                <w:szCs w:val="24"/>
                <w:shd w:val="clear" w:color="auto" w:fill="FFFFFF"/>
              </w:rPr>
            </w:pPr>
            <w:r w:rsidRPr="00162034">
              <w:rPr>
                <w:color w:val="333333"/>
                <w:szCs w:val="24"/>
                <w:shd w:val="clear" w:color="auto" w:fill="FFFFFF"/>
              </w:rPr>
              <w:t>У5 Разрабатывать конкурсные задания «Абилимпикс».</w:t>
            </w:r>
          </w:p>
        </w:tc>
      </w:tr>
      <w:tr w:rsidR="00162034" w:rsidRPr="00162034" w14:paraId="295E813D" w14:textId="77777777" w:rsidTr="007860FD">
        <w:trPr>
          <w:jc w:val="center"/>
        </w:trPr>
        <w:tc>
          <w:tcPr>
            <w:tcW w:w="1854" w:type="pct"/>
          </w:tcPr>
          <w:p w14:paraId="3A95ABB6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ПК-2 </w:t>
            </w:r>
            <w:r w:rsidRPr="00162034">
              <w:rPr>
                <w:szCs w:val="24"/>
                <w:shd w:val="clear" w:color="auto" w:fill="FFFFFF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1648" w:type="pct"/>
          </w:tcPr>
          <w:p w14:paraId="1AE92DCD" w14:textId="77777777" w:rsidR="00162034" w:rsidRPr="00162034" w:rsidRDefault="00162034" w:rsidP="00DE6C2A">
            <w:pPr>
              <w:tabs>
                <w:tab w:val="left" w:pos="445"/>
                <w:tab w:val="left" w:pos="586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color w:val="333333"/>
                <w:szCs w:val="24"/>
                <w:shd w:val="clear" w:color="auto" w:fill="FFFFFF"/>
              </w:rPr>
              <w:t xml:space="preserve">З11 Виды и формы </w:t>
            </w:r>
            <w:r w:rsidRPr="00162034">
              <w:rPr>
                <w:color w:val="22272F"/>
                <w:szCs w:val="24"/>
                <w:shd w:val="clear" w:color="auto" w:fill="FFFFFF"/>
              </w:rPr>
              <w:t>педагогического контроля, оценки процесса и результатов деятельности обучающихся;</w:t>
            </w:r>
          </w:p>
          <w:p w14:paraId="7E8ECC4A" w14:textId="77777777" w:rsidR="00162034" w:rsidRPr="00162034" w:rsidRDefault="00162034" w:rsidP="00DE6C2A">
            <w:pPr>
              <w:tabs>
                <w:tab w:val="left" w:pos="445"/>
                <w:tab w:val="left" w:pos="586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З12 Структуру конкурсных заданий «Абилимпикс»;</w:t>
            </w:r>
          </w:p>
          <w:p w14:paraId="47402346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З13 Порядок и методику оценки участников по компетенциям и категориям;</w:t>
            </w:r>
          </w:p>
          <w:p w14:paraId="02961FF5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З14 Порядок застройки площадки соревнований проведения чемпионатов «Абилимпикс»;</w:t>
            </w:r>
          </w:p>
          <w:p w14:paraId="5454A037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З15 Современные технические средства реабилитации для различных нозологических групп.</w:t>
            </w:r>
          </w:p>
        </w:tc>
        <w:tc>
          <w:tcPr>
            <w:tcW w:w="1498" w:type="pct"/>
          </w:tcPr>
          <w:p w14:paraId="4D93503F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color w:val="22272F"/>
                <w:szCs w:val="24"/>
                <w:shd w:val="clear" w:color="auto" w:fill="FFFFFF"/>
              </w:rPr>
            </w:pPr>
            <w:proofErr w:type="gramStart"/>
            <w:r w:rsidRPr="00162034">
              <w:rPr>
                <w:szCs w:val="24"/>
                <w:lang w:eastAsia="ar-SA"/>
              </w:rPr>
              <w:t>У6 О</w:t>
            </w:r>
            <w:r w:rsidRPr="00162034">
              <w:rPr>
                <w:color w:val="22272F"/>
                <w:szCs w:val="24"/>
                <w:shd w:val="clear" w:color="auto" w:fill="FFFFFF"/>
              </w:rPr>
              <w:t>существлять</w:t>
            </w:r>
            <w:proofErr w:type="gramEnd"/>
            <w:r w:rsidRPr="00162034">
              <w:rPr>
                <w:color w:val="22272F"/>
                <w:szCs w:val="24"/>
                <w:shd w:val="clear" w:color="auto" w:fill="FFFFFF"/>
              </w:rPr>
              <w:t xml:space="preserve"> педагогический контроль, оценивать процесс и результаты деятельности обучающихся; </w:t>
            </w:r>
          </w:p>
          <w:p w14:paraId="277A71CE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  <w:lang w:eastAsia="ar-SA"/>
              </w:rPr>
            </w:pPr>
            <w:proofErr w:type="gramStart"/>
            <w:r w:rsidRPr="00162034">
              <w:rPr>
                <w:szCs w:val="24"/>
                <w:lang w:eastAsia="ar-SA"/>
              </w:rPr>
              <w:t>У7 Организовывать</w:t>
            </w:r>
            <w:proofErr w:type="gramEnd"/>
            <w:r w:rsidRPr="00162034">
              <w:rPr>
                <w:szCs w:val="24"/>
                <w:lang w:eastAsia="ar-SA"/>
              </w:rPr>
              <w:t xml:space="preserve"> застройку площадки по компетенции и чемпионата в целом;</w:t>
            </w:r>
          </w:p>
          <w:p w14:paraId="1F6CBB69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  <w:lang w:eastAsia="ar-SA"/>
              </w:rPr>
              <w:t>У8 Организовывать соревнования по компетенции «Абилимпикс».</w:t>
            </w:r>
          </w:p>
        </w:tc>
      </w:tr>
      <w:tr w:rsidR="00162034" w:rsidRPr="00162034" w14:paraId="5EF93D21" w14:textId="77777777" w:rsidTr="007860FD">
        <w:trPr>
          <w:jc w:val="center"/>
        </w:trPr>
        <w:tc>
          <w:tcPr>
            <w:tcW w:w="1854" w:type="pct"/>
          </w:tcPr>
          <w:p w14:paraId="2990CFB0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ПК-3</w:t>
            </w:r>
            <w:r w:rsidRPr="00162034">
              <w:rPr>
                <w:szCs w:val="24"/>
                <w:shd w:val="clear" w:color="auto" w:fill="FFFFFF"/>
              </w:rPr>
              <w:t xml:space="preserve"> Осуществлять педагогическую поддержку формирования и реализации обучающимися индивидуальных образовательных программ.</w:t>
            </w:r>
          </w:p>
        </w:tc>
        <w:tc>
          <w:tcPr>
            <w:tcW w:w="1648" w:type="pct"/>
          </w:tcPr>
          <w:p w14:paraId="337C5433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З16 Методы и технологии </w:t>
            </w:r>
            <w:r w:rsidRPr="00162034">
              <w:rPr>
                <w:color w:val="22272F"/>
                <w:szCs w:val="24"/>
                <w:shd w:val="clear" w:color="auto" w:fill="FFFFFF"/>
              </w:rPr>
              <w:t>педагогической поддержки формирования и реализации обучающимися индивидуальных образовательных программ</w:t>
            </w:r>
            <w:r w:rsidRPr="00162034">
              <w:rPr>
                <w:szCs w:val="24"/>
              </w:rPr>
              <w:t>;</w:t>
            </w:r>
          </w:p>
          <w:p w14:paraId="43B70A62" w14:textId="4163A701" w:rsidR="00162034" w:rsidRPr="00162034" w:rsidRDefault="00162034" w:rsidP="00D90547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З17 Методы и технологии организации профессиональной ориентации и мотивации людей с инвалидностью к обучению через </w:t>
            </w:r>
            <w:r w:rsidR="00D90547">
              <w:rPr>
                <w:szCs w:val="24"/>
              </w:rPr>
              <w:t>чемпионатное</w:t>
            </w:r>
            <w:r w:rsidRPr="00162034">
              <w:rPr>
                <w:szCs w:val="24"/>
              </w:rPr>
              <w:t xml:space="preserve"> движение «Абилимпикс».</w:t>
            </w:r>
          </w:p>
        </w:tc>
        <w:tc>
          <w:tcPr>
            <w:tcW w:w="1498" w:type="pct"/>
          </w:tcPr>
          <w:p w14:paraId="601633FB" w14:textId="77777777" w:rsidR="00162034" w:rsidRPr="00162034" w:rsidRDefault="00162034" w:rsidP="00DE6C2A">
            <w:pPr>
              <w:pStyle w:val="12"/>
              <w:rPr>
                <w:color w:val="22272F"/>
                <w:szCs w:val="24"/>
                <w:shd w:val="clear" w:color="auto" w:fill="FFFFFF"/>
              </w:rPr>
            </w:pPr>
            <w:proofErr w:type="gramStart"/>
            <w:r w:rsidRPr="00162034">
              <w:rPr>
                <w:szCs w:val="24"/>
              </w:rPr>
              <w:t>У9 Ос</w:t>
            </w:r>
            <w:r w:rsidRPr="00162034">
              <w:rPr>
                <w:color w:val="22272F"/>
                <w:szCs w:val="24"/>
                <w:shd w:val="clear" w:color="auto" w:fill="FFFFFF"/>
              </w:rPr>
              <w:t>уществлять</w:t>
            </w:r>
            <w:proofErr w:type="gramEnd"/>
            <w:r w:rsidRPr="00162034">
              <w:rPr>
                <w:color w:val="22272F"/>
                <w:szCs w:val="24"/>
                <w:shd w:val="clear" w:color="auto" w:fill="FFFFFF"/>
              </w:rPr>
              <w:t xml:space="preserve"> педагогическую поддержку формирования и реализации обучающимися индивидуальных образовательных программ;</w:t>
            </w:r>
          </w:p>
          <w:p w14:paraId="4ED510FB" w14:textId="3EAD98E0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  <w:lang w:eastAsia="ar-SA"/>
              </w:rPr>
            </w:pPr>
            <w:r w:rsidRPr="00162034">
              <w:rPr>
                <w:szCs w:val="24"/>
                <w:lang w:eastAsia="ar-SA"/>
              </w:rPr>
              <w:t xml:space="preserve">У10 Решать организационные вопросы, возникающие в ходе подготовки и проведения </w:t>
            </w:r>
            <w:r w:rsidR="00DE6C2A">
              <w:rPr>
                <w:szCs w:val="24"/>
                <w:lang w:eastAsia="ar-SA"/>
              </w:rPr>
              <w:t xml:space="preserve">Регионального </w:t>
            </w:r>
            <w:r w:rsidRPr="00162034">
              <w:rPr>
                <w:szCs w:val="24"/>
                <w:lang w:eastAsia="ar-SA"/>
              </w:rPr>
              <w:t>чемпионата «Абилимпикс».</w:t>
            </w:r>
          </w:p>
        </w:tc>
      </w:tr>
      <w:tr w:rsidR="00162034" w:rsidRPr="00162034" w14:paraId="563E70CA" w14:textId="77777777" w:rsidTr="007860FD">
        <w:trPr>
          <w:jc w:val="center"/>
        </w:trPr>
        <w:tc>
          <w:tcPr>
            <w:tcW w:w="1854" w:type="pct"/>
          </w:tcPr>
          <w:p w14:paraId="1AAB13ED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ПК-4</w:t>
            </w:r>
            <w:r w:rsidRPr="00162034">
              <w:rPr>
                <w:szCs w:val="24"/>
                <w:shd w:val="clear" w:color="auto" w:fill="FFFFFF"/>
              </w:rPr>
              <w:t xml:space="preserve"> Определять цели и задачи, планировать деятельность по педагогическому сопровождению группы обучающихся.</w:t>
            </w:r>
          </w:p>
        </w:tc>
        <w:tc>
          <w:tcPr>
            <w:tcW w:w="1648" w:type="pct"/>
          </w:tcPr>
          <w:p w14:paraId="30282505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З18 Способы определения </w:t>
            </w:r>
            <w:r w:rsidRPr="00162034">
              <w:rPr>
                <w:color w:val="22272F"/>
                <w:szCs w:val="24"/>
                <w:shd w:val="clear" w:color="auto" w:fill="FFFFFF"/>
              </w:rPr>
              <w:t>целей и задач, планирования деятельности по педагогическому сопровождению группы обучающихся;</w:t>
            </w:r>
          </w:p>
          <w:p w14:paraId="0F20F3F5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lastRenderedPageBreak/>
              <w:t>З19 Основы взаимодействия с людьми с инвалидность разных нозологий.</w:t>
            </w:r>
          </w:p>
        </w:tc>
        <w:tc>
          <w:tcPr>
            <w:tcW w:w="1498" w:type="pct"/>
          </w:tcPr>
          <w:p w14:paraId="7E3BA7E3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color w:val="22272F"/>
                <w:szCs w:val="24"/>
                <w:shd w:val="clear" w:color="auto" w:fill="FFFFFF"/>
              </w:rPr>
            </w:pPr>
            <w:proofErr w:type="gramStart"/>
            <w:r w:rsidRPr="00162034">
              <w:rPr>
                <w:szCs w:val="24"/>
                <w:lang w:eastAsia="ar-SA"/>
              </w:rPr>
              <w:lastRenderedPageBreak/>
              <w:t>У11 О</w:t>
            </w:r>
            <w:r w:rsidRPr="00162034">
              <w:rPr>
                <w:color w:val="22272F"/>
                <w:szCs w:val="24"/>
                <w:shd w:val="clear" w:color="auto" w:fill="FFFFFF"/>
              </w:rPr>
              <w:t>пределять</w:t>
            </w:r>
            <w:proofErr w:type="gramEnd"/>
            <w:r w:rsidRPr="00162034">
              <w:rPr>
                <w:color w:val="22272F"/>
                <w:szCs w:val="24"/>
                <w:shd w:val="clear" w:color="auto" w:fill="FFFFFF"/>
              </w:rPr>
              <w:t xml:space="preserve"> цели и задачи, планировать деятельность по педагогическому сопровождению группы обучающихся;</w:t>
            </w:r>
          </w:p>
          <w:p w14:paraId="51A49DE9" w14:textId="77777777" w:rsidR="00162034" w:rsidRPr="00162034" w:rsidRDefault="00162034" w:rsidP="00DE6C2A">
            <w:pPr>
              <w:spacing w:line="240" w:lineRule="auto"/>
              <w:ind w:firstLine="0"/>
              <w:jc w:val="left"/>
              <w:rPr>
                <w:szCs w:val="24"/>
                <w:lang w:eastAsia="ar-SA"/>
              </w:rPr>
            </w:pPr>
            <w:proofErr w:type="gramStart"/>
            <w:r w:rsidRPr="00162034">
              <w:rPr>
                <w:szCs w:val="24"/>
                <w:lang w:eastAsia="ar-SA"/>
              </w:rPr>
              <w:lastRenderedPageBreak/>
              <w:t>У12 Взаимодействовать</w:t>
            </w:r>
            <w:proofErr w:type="gramEnd"/>
            <w:r w:rsidRPr="00162034">
              <w:rPr>
                <w:szCs w:val="24"/>
                <w:lang w:eastAsia="ar-SA"/>
              </w:rPr>
              <w:t xml:space="preserve"> с людьми с инвалидностью различных нозологий;</w:t>
            </w:r>
          </w:p>
          <w:p w14:paraId="334AC398" w14:textId="77777777" w:rsidR="00162034" w:rsidRPr="00162034" w:rsidRDefault="00162034" w:rsidP="00DE6C2A">
            <w:pPr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  <w:lang w:eastAsia="ar-SA"/>
              </w:rPr>
              <w:t>У13 Разрешать конфликтные ситуации.</w:t>
            </w:r>
          </w:p>
        </w:tc>
      </w:tr>
      <w:bookmarkEnd w:id="7"/>
    </w:tbl>
    <w:p w14:paraId="3479D5AB" w14:textId="77777777" w:rsidR="00162034" w:rsidRPr="00162034" w:rsidRDefault="00162034" w:rsidP="00162034">
      <w:pPr>
        <w:rPr>
          <w:szCs w:val="24"/>
        </w:rPr>
      </w:pPr>
    </w:p>
    <w:p w14:paraId="4106C442" w14:textId="77777777" w:rsidR="00162034" w:rsidRPr="00162034" w:rsidRDefault="00162034" w:rsidP="00162034">
      <w:pPr>
        <w:pStyle w:val="20"/>
      </w:pPr>
    </w:p>
    <w:p w14:paraId="3BA3E83A" w14:textId="77777777" w:rsidR="00162034" w:rsidRPr="00162034" w:rsidRDefault="00162034" w:rsidP="00162034">
      <w:pPr>
        <w:autoSpaceDE w:val="0"/>
        <w:autoSpaceDN w:val="0"/>
        <w:spacing w:line="240" w:lineRule="auto"/>
        <w:ind w:firstLine="0"/>
        <w:jc w:val="left"/>
        <w:textAlignment w:val="auto"/>
        <w:rPr>
          <w:rFonts w:eastAsia="Calibri"/>
          <w:bCs/>
          <w:szCs w:val="24"/>
        </w:rPr>
        <w:sectPr w:rsidR="00162034" w:rsidRPr="00162034" w:rsidSect="008A43B5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0C127" w14:textId="77777777" w:rsidR="00162034" w:rsidRPr="00162034" w:rsidRDefault="00162034" w:rsidP="00162034">
      <w:pPr>
        <w:rPr>
          <w:b/>
          <w:szCs w:val="24"/>
          <w:lang w:bidi="ru-RU"/>
        </w:rPr>
      </w:pPr>
      <w:r w:rsidRPr="00162034">
        <w:rPr>
          <w:b/>
          <w:szCs w:val="24"/>
          <w:lang w:bidi="ru-RU"/>
        </w:rPr>
        <w:lastRenderedPageBreak/>
        <w:t>1.4 Учебно-тематический план</w:t>
      </w:r>
    </w:p>
    <w:p w14:paraId="0FCEC4F8" w14:textId="77777777" w:rsidR="00162034" w:rsidRPr="00162034" w:rsidRDefault="00162034" w:rsidP="00162034">
      <w:pPr>
        <w:pStyle w:val="18"/>
        <w:keepNext w:val="0"/>
        <w:ind w:firstLine="709"/>
        <w:rPr>
          <w:sz w:val="24"/>
          <w:szCs w:val="24"/>
        </w:rPr>
      </w:pPr>
      <w:r w:rsidRPr="00162034">
        <w:rPr>
          <w:sz w:val="24"/>
          <w:szCs w:val="24"/>
        </w:rPr>
        <w:t>Таблица 2 – Учебно-тематический план</w:t>
      </w:r>
    </w:p>
    <w:tbl>
      <w:tblPr>
        <w:tblW w:w="154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992"/>
        <w:gridCol w:w="978"/>
        <w:gridCol w:w="978"/>
        <w:gridCol w:w="850"/>
        <w:gridCol w:w="8"/>
        <w:gridCol w:w="1690"/>
        <w:gridCol w:w="8"/>
      </w:tblGrid>
      <w:tr w:rsidR="00162034" w:rsidRPr="00162034" w14:paraId="568461E2" w14:textId="77777777" w:rsidTr="007860FD">
        <w:trPr>
          <w:tblHeader/>
        </w:trPr>
        <w:tc>
          <w:tcPr>
            <w:tcW w:w="9923" w:type="dxa"/>
            <w:vMerge w:val="restart"/>
            <w:shd w:val="clear" w:color="auto" w:fill="auto"/>
          </w:tcPr>
          <w:p w14:paraId="0A6722BB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>Наименование разделов (модулей), тем, видов аттестации</w:t>
            </w:r>
          </w:p>
        </w:tc>
        <w:tc>
          <w:tcPr>
            <w:tcW w:w="3806" w:type="dxa"/>
            <w:gridSpan w:val="5"/>
            <w:shd w:val="clear" w:color="auto" w:fill="auto"/>
          </w:tcPr>
          <w:p w14:paraId="31AC2219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>Трудоемкость, ак. час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33A4DB78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>Формы аттестации</w:t>
            </w:r>
          </w:p>
        </w:tc>
      </w:tr>
      <w:tr w:rsidR="00162034" w:rsidRPr="00162034" w14:paraId="55D16114" w14:textId="77777777" w:rsidTr="007860FD">
        <w:trPr>
          <w:gridAfter w:val="1"/>
          <w:wAfter w:w="8" w:type="dxa"/>
          <w:tblHeader/>
        </w:trPr>
        <w:tc>
          <w:tcPr>
            <w:tcW w:w="9923" w:type="dxa"/>
            <w:vMerge/>
            <w:shd w:val="clear" w:color="auto" w:fill="auto"/>
          </w:tcPr>
          <w:p w14:paraId="2FAC0C65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6644ABE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009442E1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 xml:space="preserve">Виды занятий, </w:t>
            </w:r>
            <w:r w:rsidRPr="00162034">
              <w:rPr>
                <w:b/>
                <w:bCs/>
                <w:sz w:val="24"/>
                <w:szCs w:val="24"/>
              </w:rPr>
              <w:br/>
              <w:t>в т.ч.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D65BEC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1698" w:type="dxa"/>
            <w:gridSpan w:val="2"/>
            <w:vMerge w:val="restart"/>
            <w:shd w:val="clear" w:color="auto" w:fill="auto"/>
          </w:tcPr>
          <w:p w14:paraId="049150B2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6C6AB6D0" w14:textId="77777777" w:rsidTr="007860FD">
        <w:trPr>
          <w:gridAfter w:val="1"/>
          <w:wAfter w:w="8" w:type="dxa"/>
          <w:tblHeader/>
        </w:trPr>
        <w:tc>
          <w:tcPr>
            <w:tcW w:w="9923" w:type="dxa"/>
            <w:vMerge/>
            <w:shd w:val="clear" w:color="auto" w:fill="auto"/>
          </w:tcPr>
          <w:p w14:paraId="5C8620BE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A3091E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14:paraId="29A1938D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978" w:type="dxa"/>
            <w:shd w:val="clear" w:color="auto" w:fill="auto"/>
          </w:tcPr>
          <w:p w14:paraId="36A63EEC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bCs/>
                <w:sz w:val="24"/>
                <w:szCs w:val="24"/>
              </w:rPr>
              <w:t>ПЗ, ЛР</w:t>
            </w:r>
          </w:p>
        </w:tc>
        <w:tc>
          <w:tcPr>
            <w:tcW w:w="850" w:type="dxa"/>
            <w:vMerge/>
            <w:shd w:val="clear" w:color="auto" w:fill="auto"/>
          </w:tcPr>
          <w:p w14:paraId="22C8AE24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14:paraId="07CD5CB8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1F312955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54F43DB3" w14:textId="5DCB6C95" w:rsidR="00162034" w:rsidRPr="00162034" w:rsidRDefault="00162034" w:rsidP="007860FD">
            <w:pPr>
              <w:pStyle w:val="12"/>
              <w:rPr>
                <w:b/>
                <w:szCs w:val="24"/>
              </w:rPr>
            </w:pPr>
            <w:r w:rsidRPr="00162034">
              <w:rPr>
                <w:b/>
                <w:bCs/>
                <w:szCs w:val="24"/>
              </w:rPr>
              <w:t xml:space="preserve">Модуль 1. </w:t>
            </w:r>
            <w:bookmarkStart w:id="12" w:name="_Hlk136436671"/>
            <w:r w:rsidRPr="00162034">
              <w:rPr>
                <w:b/>
                <w:bCs/>
                <w:szCs w:val="24"/>
              </w:rPr>
              <w:t>Движение «Абилимпикс»: история развития и основы нормативно-правового обеспечения организации и проведения Национальных</w:t>
            </w:r>
            <w:r w:rsidR="00DE6C2A">
              <w:rPr>
                <w:b/>
                <w:bCs/>
                <w:szCs w:val="24"/>
              </w:rPr>
              <w:t xml:space="preserve"> </w:t>
            </w:r>
            <w:r w:rsidRPr="00162034">
              <w:rPr>
                <w:b/>
                <w:bCs/>
                <w:szCs w:val="24"/>
              </w:rPr>
              <w:t>чемпионатов «Абилимпикс»</w:t>
            </w:r>
            <w:bookmarkEnd w:id="12"/>
          </w:p>
        </w:tc>
        <w:tc>
          <w:tcPr>
            <w:tcW w:w="992" w:type="dxa"/>
            <w:shd w:val="clear" w:color="auto" w:fill="auto"/>
          </w:tcPr>
          <w:p w14:paraId="38EFEAD9" w14:textId="78E50BE9" w:rsidR="00162034" w:rsidRPr="00162034" w:rsidRDefault="00644470" w:rsidP="007860FD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978" w:type="dxa"/>
            <w:shd w:val="clear" w:color="auto" w:fill="auto"/>
          </w:tcPr>
          <w:p w14:paraId="6711531B" w14:textId="4EA2A57B" w:rsidR="00162034" w:rsidRPr="00162034" w:rsidRDefault="00644470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1EAE2F9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B6391B7" w14:textId="12E1F314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55D9CA42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0C9CE5B8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3C0B762C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История развития движения «Абилимпикс»</w:t>
            </w:r>
          </w:p>
        </w:tc>
        <w:tc>
          <w:tcPr>
            <w:tcW w:w="992" w:type="dxa"/>
            <w:shd w:val="clear" w:color="auto" w:fill="auto"/>
          </w:tcPr>
          <w:p w14:paraId="1EC15D17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7B1CEC6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1FA7373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FD16C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445F0703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58557726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7A257F55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bookmarkStart w:id="13" w:name="_Hlk136438886"/>
            <w:r w:rsidRPr="00162034">
              <w:rPr>
                <w:szCs w:val="24"/>
              </w:rPr>
              <w:t>Нормативное обеспечение проведения Национальных чемпионатов «Абилимпикс»</w:t>
            </w:r>
            <w:bookmarkEnd w:id="13"/>
          </w:p>
        </w:tc>
        <w:tc>
          <w:tcPr>
            <w:tcW w:w="992" w:type="dxa"/>
            <w:shd w:val="clear" w:color="auto" w:fill="auto"/>
          </w:tcPr>
          <w:p w14:paraId="0B92E8A0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1DF308A3" w14:textId="5B34E0AC" w:rsidR="00162034" w:rsidRPr="00162034" w:rsidRDefault="00644470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0F9F05C6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AD2504" w14:textId="7B1E3736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2771EB1D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7801AF57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61C8CECF" w14:textId="77777777" w:rsidR="00162034" w:rsidRPr="00162034" w:rsidRDefault="00162034" w:rsidP="007860FD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14:paraId="6FB2CB84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39366B8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14:paraId="77C72B1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CC515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6F5A587D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62034">
              <w:rPr>
                <w:b/>
                <w:sz w:val="24"/>
                <w:szCs w:val="24"/>
              </w:rPr>
              <w:t>зачет</w:t>
            </w:r>
          </w:p>
        </w:tc>
      </w:tr>
      <w:tr w:rsidR="00162034" w:rsidRPr="00162034" w14:paraId="3AB47641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  <w:vAlign w:val="center"/>
          </w:tcPr>
          <w:p w14:paraId="73B0873A" w14:textId="6FD6F9A0" w:rsidR="00162034" w:rsidRPr="00162034" w:rsidRDefault="00162034" w:rsidP="007860FD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b/>
                <w:szCs w:val="24"/>
              </w:rPr>
              <w:t xml:space="preserve">Модуль 2.  </w:t>
            </w:r>
            <w:bookmarkStart w:id="14" w:name="_Hlk136436683"/>
            <w:r w:rsidRPr="00162034">
              <w:rPr>
                <w:b/>
                <w:szCs w:val="24"/>
              </w:rPr>
              <w:t xml:space="preserve">Особенности организации и проведения </w:t>
            </w:r>
            <w:r w:rsidR="00DE6C2A">
              <w:rPr>
                <w:b/>
                <w:szCs w:val="24"/>
              </w:rPr>
              <w:t>Регионального</w:t>
            </w:r>
            <w:r w:rsidRPr="00162034">
              <w:rPr>
                <w:b/>
                <w:szCs w:val="24"/>
              </w:rPr>
              <w:t xml:space="preserve"> чемпионата «Абилимпикс»</w:t>
            </w:r>
            <w:bookmarkEnd w:id="14"/>
          </w:p>
        </w:tc>
        <w:tc>
          <w:tcPr>
            <w:tcW w:w="992" w:type="dxa"/>
            <w:shd w:val="clear" w:color="auto" w:fill="auto"/>
          </w:tcPr>
          <w:p w14:paraId="5640A831" w14:textId="17368894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978" w:type="dxa"/>
            <w:shd w:val="clear" w:color="auto" w:fill="auto"/>
          </w:tcPr>
          <w:p w14:paraId="09813DD7" w14:textId="3A36202B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978" w:type="dxa"/>
            <w:shd w:val="clear" w:color="auto" w:fill="auto"/>
          </w:tcPr>
          <w:p w14:paraId="3E2E130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bCs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89C0C85" w14:textId="5639F85E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65990728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375B" w:rsidRPr="00162034" w14:paraId="46770BEF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  <w:vAlign w:val="center"/>
          </w:tcPr>
          <w:p w14:paraId="04FB5DC9" w14:textId="77777777" w:rsidR="00E2375B" w:rsidRDefault="00E2375B" w:rsidP="007860FD">
            <w:pPr>
              <w:pStyle w:val="12"/>
            </w:pPr>
            <w:r>
              <w:t xml:space="preserve">Нормативное обеспечение проведения чемпионата на региональном уровне. </w:t>
            </w:r>
          </w:p>
          <w:p w14:paraId="11AB8AFF" w14:textId="19F27190" w:rsidR="00E2375B" w:rsidRPr="00162034" w:rsidRDefault="00E2375B" w:rsidP="007860FD">
            <w:pPr>
              <w:pStyle w:val="12"/>
              <w:rPr>
                <w:b/>
                <w:szCs w:val="24"/>
              </w:rPr>
            </w:pPr>
            <w:r>
              <w:t>Региональные компетенции</w:t>
            </w:r>
          </w:p>
        </w:tc>
        <w:tc>
          <w:tcPr>
            <w:tcW w:w="992" w:type="dxa"/>
            <w:shd w:val="clear" w:color="auto" w:fill="auto"/>
          </w:tcPr>
          <w:p w14:paraId="7D001F97" w14:textId="401186C0" w:rsidR="00E2375B" w:rsidRPr="00E2375B" w:rsidRDefault="00E2375B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E2375B">
              <w:rPr>
                <w:bCs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08C8E496" w14:textId="5A46C1E4" w:rsidR="00E2375B" w:rsidRPr="00E2375B" w:rsidRDefault="00E2375B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E2375B">
              <w:rPr>
                <w:bCs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1DF6045E" w14:textId="77777777" w:rsidR="00E2375B" w:rsidRPr="00E2375B" w:rsidRDefault="00E2375B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21254A2" w14:textId="678928C9" w:rsidR="00E2375B" w:rsidRPr="00E2375B" w:rsidRDefault="00E2375B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E2375B">
              <w:rPr>
                <w:bCs/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14456D19" w14:textId="77777777" w:rsidR="00E2375B" w:rsidRPr="00162034" w:rsidRDefault="00E2375B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1F54DDD3" w14:textId="77777777" w:rsidTr="00141913">
        <w:trPr>
          <w:gridAfter w:val="1"/>
          <w:wAfter w:w="8" w:type="dxa"/>
          <w:trHeight w:val="50"/>
        </w:trPr>
        <w:tc>
          <w:tcPr>
            <w:tcW w:w="9923" w:type="dxa"/>
            <w:shd w:val="clear" w:color="auto" w:fill="auto"/>
            <w:vAlign w:val="center"/>
          </w:tcPr>
          <w:p w14:paraId="38296498" w14:textId="0792C706" w:rsidR="00162034" w:rsidRPr="00162034" w:rsidRDefault="0085126D" w:rsidP="007860FD">
            <w:pPr>
              <w:pStyle w:val="12"/>
              <w:rPr>
                <w:b/>
                <w:bCs/>
                <w:szCs w:val="24"/>
              </w:rPr>
            </w:pPr>
            <w:r>
              <w:rPr>
                <w:szCs w:val="24"/>
              </w:rPr>
              <w:t>Модели</w:t>
            </w:r>
            <w:r w:rsidR="00162034" w:rsidRPr="00162034">
              <w:rPr>
                <w:szCs w:val="24"/>
              </w:rPr>
              <w:t xml:space="preserve"> проведения </w:t>
            </w:r>
            <w:r>
              <w:rPr>
                <w:szCs w:val="24"/>
              </w:rPr>
              <w:t xml:space="preserve">Регионального </w:t>
            </w:r>
            <w:r w:rsidR="00162034" w:rsidRPr="00162034">
              <w:rPr>
                <w:szCs w:val="24"/>
              </w:rPr>
              <w:t>чемпионата «Абилимпикс»</w:t>
            </w:r>
          </w:p>
        </w:tc>
        <w:tc>
          <w:tcPr>
            <w:tcW w:w="992" w:type="dxa"/>
            <w:shd w:val="clear" w:color="auto" w:fill="auto"/>
          </w:tcPr>
          <w:p w14:paraId="2704F1EA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03C1578F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2B48A93F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91946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74F61371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36951BD1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  <w:vAlign w:val="center"/>
          </w:tcPr>
          <w:p w14:paraId="1DB26EC7" w14:textId="311313DF" w:rsidR="00162034" w:rsidRPr="00162034" w:rsidRDefault="00162034" w:rsidP="007860FD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 xml:space="preserve">Организация доступной среды </w:t>
            </w:r>
            <w:r w:rsidR="0085126D">
              <w:rPr>
                <w:szCs w:val="24"/>
              </w:rPr>
              <w:t>Региональног</w:t>
            </w:r>
            <w:r w:rsidRPr="00162034">
              <w:rPr>
                <w:szCs w:val="24"/>
              </w:rPr>
              <w:t xml:space="preserve">о чемпионата «Абилимпикс» </w:t>
            </w:r>
          </w:p>
        </w:tc>
        <w:tc>
          <w:tcPr>
            <w:tcW w:w="992" w:type="dxa"/>
            <w:shd w:val="clear" w:color="auto" w:fill="auto"/>
          </w:tcPr>
          <w:p w14:paraId="615086A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6949D37C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504325B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B09FBD9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090F9A0A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09081A3E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115904E2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bookmarkStart w:id="15" w:name="_Hlk136438919"/>
            <w:r w:rsidRPr="00162034">
              <w:rPr>
                <w:color w:val="000000"/>
                <w:szCs w:val="24"/>
              </w:rPr>
              <w:t>Алгоритм действий эксперта при возникновении нештатных ситуаций</w:t>
            </w:r>
            <w:bookmarkEnd w:id="15"/>
          </w:p>
        </w:tc>
        <w:tc>
          <w:tcPr>
            <w:tcW w:w="992" w:type="dxa"/>
            <w:shd w:val="clear" w:color="auto" w:fill="auto"/>
          </w:tcPr>
          <w:p w14:paraId="1F1D116B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3931FC0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iCs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4D9D8CCD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02F7787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280954D4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62D1F05D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16E36C1B" w14:textId="77777777" w:rsidR="00162034" w:rsidRPr="00162034" w:rsidRDefault="00162034" w:rsidP="007860FD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14:paraId="2DB70866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61C9FA8F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14:paraId="1C9E210F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966FF8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F650DDE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62034">
              <w:rPr>
                <w:b/>
                <w:sz w:val="24"/>
                <w:szCs w:val="24"/>
              </w:rPr>
              <w:t>зачет</w:t>
            </w:r>
          </w:p>
        </w:tc>
      </w:tr>
      <w:tr w:rsidR="00162034" w:rsidRPr="00162034" w14:paraId="4D8F7049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  <w:vAlign w:val="center"/>
          </w:tcPr>
          <w:p w14:paraId="2AFEFD39" w14:textId="4384F42F" w:rsidR="00162034" w:rsidRPr="00162034" w:rsidRDefault="00162034" w:rsidP="007860FD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b/>
                <w:szCs w:val="24"/>
              </w:rPr>
              <w:t xml:space="preserve">Модуль 3. </w:t>
            </w:r>
            <w:bookmarkStart w:id="16" w:name="_Hlk136436695"/>
            <w:r w:rsidRPr="00162034">
              <w:rPr>
                <w:b/>
                <w:szCs w:val="24"/>
              </w:rPr>
              <w:t xml:space="preserve">Организация работы и судейства экспертов </w:t>
            </w:r>
            <w:r w:rsidR="0085126D">
              <w:rPr>
                <w:b/>
                <w:szCs w:val="24"/>
              </w:rPr>
              <w:t>Регионального</w:t>
            </w:r>
            <w:r w:rsidRPr="00162034">
              <w:rPr>
                <w:b/>
                <w:szCs w:val="24"/>
              </w:rPr>
              <w:t xml:space="preserve"> чемпионата «Абилимпикс»</w:t>
            </w:r>
            <w:bookmarkEnd w:id="16"/>
          </w:p>
        </w:tc>
        <w:tc>
          <w:tcPr>
            <w:tcW w:w="992" w:type="dxa"/>
            <w:shd w:val="clear" w:color="auto" w:fill="auto"/>
          </w:tcPr>
          <w:p w14:paraId="13453A98" w14:textId="74E59333" w:rsidR="00162034" w:rsidRPr="00162034" w:rsidRDefault="005A1E6D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E2375B">
              <w:rPr>
                <w:b/>
                <w:szCs w:val="24"/>
              </w:rPr>
              <w:t>8</w:t>
            </w:r>
          </w:p>
        </w:tc>
        <w:tc>
          <w:tcPr>
            <w:tcW w:w="978" w:type="dxa"/>
            <w:shd w:val="clear" w:color="auto" w:fill="auto"/>
          </w:tcPr>
          <w:p w14:paraId="61E58640" w14:textId="6FC9679F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978" w:type="dxa"/>
            <w:shd w:val="clear" w:color="auto" w:fill="auto"/>
          </w:tcPr>
          <w:p w14:paraId="3D5C2575" w14:textId="08D84D97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315DC0A" w14:textId="4B2B8684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48A719A3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2034" w:rsidRPr="00162034" w14:paraId="63A36DDE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  <w:vAlign w:val="center"/>
          </w:tcPr>
          <w:p w14:paraId="12D373D8" w14:textId="77777777" w:rsidR="00162034" w:rsidRPr="00162034" w:rsidRDefault="00162034" w:rsidP="007860FD">
            <w:pPr>
              <w:pStyle w:val="12"/>
              <w:rPr>
                <w:bCs/>
                <w:szCs w:val="24"/>
              </w:rPr>
            </w:pPr>
            <w:bookmarkStart w:id="17" w:name="_Hlk136438941"/>
            <w:r w:rsidRPr="00162034">
              <w:rPr>
                <w:bCs/>
                <w:szCs w:val="24"/>
              </w:rPr>
              <w:t>Права и обязанности экспертов</w:t>
            </w:r>
            <w:bookmarkEnd w:id="17"/>
            <w:r w:rsidRPr="00162034">
              <w:rPr>
                <w:bCs/>
                <w:szCs w:val="24"/>
              </w:rPr>
              <w:t>. Роли экспертов</w:t>
            </w:r>
          </w:p>
        </w:tc>
        <w:tc>
          <w:tcPr>
            <w:tcW w:w="992" w:type="dxa"/>
            <w:shd w:val="clear" w:color="auto" w:fill="auto"/>
          </w:tcPr>
          <w:p w14:paraId="550FD858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5BEB8E9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76CB3DC1" w14:textId="264CF04F" w:rsidR="00162034" w:rsidRPr="00162034" w:rsidRDefault="00E2375B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E0D06B4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04C70F52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62034" w:rsidRPr="00162034" w14:paraId="1A0D8130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  <w:vAlign w:val="center"/>
          </w:tcPr>
          <w:p w14:paraId="0FBAB684" w14:textId="77777777" w:rsidR="00162034" w:rsidRPr="00162034" w:rsidRDefault="00162034" w:rsidP="007860FD">
            <w:pPr>
              <w:pStyle w:val="12"/>
              <w:rPr>
                <w:b/>
                <w:bCs/>
                <w:szCs w:val="24"/>
              </w:rPr>
            </w:pPr>
            <w:bookmarkStart w:id="18" w:name="_Hlk136438956"/>
            <w:r w:rsidRPr="00162034">
              <w:rPr>
                <w:szCs w:val="24"/>
              </w:rPr>
              <w:t xml:space="preserve">Регламент работы экспертов на площадке </w:t>
            </w:r>
            <w:bookmarkEnd w:id="18"/>
          </w:p>
        </w:tc>
        <w:tc>
          <w:tcPr>
            <w:tcW w:w="992" w:type="dxa"/>
            <w:shd w:val="clear" w:color="auto" w:fill="auto"/>
          </w:tcPr>
          <w:p w14:paraId="08F8A9C4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4695867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71536667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8C76F4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52BC3A18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796CBB0B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  <w:vAlign w:val="center"/>
          </w:tcPr>
          <w:p w14:paraId="450CCF59" w14:textId="736E666D" w:rsidR="00162034" w:rsidRPr="00162034" w:rsidRDefault="00162034" w:rsidP="007860FD">
            <w:pPr>
              <w:pStyle w:val="12"/>
              <w:rPr>
                <w:szCs w:val="24"/>
              </w:rPr>
            </w:pPr>
            <w:bookmarkStart w:id="19" w:name="_Hlk136438976"/>
            <w:r w:rsidRPr="00162034">
              <w:rPr>
                <w:szCs w:val="24"/>
              </w:rPr>
              <w:t xml:space="preserve">Перечень документов, оформляемых при проведении </w:t>
            </w:r>
            <w:r w:rsidR="005F640E">
              <w:rPr>
                <w:szCs w:val="24"/>
              </w:rPr>
              <w:t>Регионального</w:t>
            </w:r>
            <w:r w:rsidRPr="00162034">
              <w:rPr>
                <w:szCs w:val="24"/>
              </w:rPr>
              <w:t xml:space="preserve"> чемпионата «Абилимпикс»</w:t>
            </w:r>
            <w:bookmarkEnd w:id="19"/>
            <w:r w:rsidRPr="00162034">
              <w:rPr>
                <w:szCs w:val="24"/>
              </w:rPr>
              <w:t>. Оценка конкурсных заданий.</w:t>
            </w:r>
          </w:p>
        </w:tc>
        <w:tc>
          <w:tcPr>
            <w:tcW w:w="992" w:type="dxa"/>
            <w:shd w:val="clear" w:color="auto" w:fill="auto"/>
          </w:tcPr>
          <w:p w14:paraId="177B5550" w14:textId="574B8FBF" w:rsidR="00162034" w:rsidRPr="00162034" w:rsidRDefault="005A1E6D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71849894" w14:textId="0B844937" w:rsidR="00162034" w:rsidRPr="00162034" w:rsidRDefault="005A1E6D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14:paraId="06DE60A7" w14:textId="3BD19AB1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2E95F3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423B565B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4E6C54A7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225AB669" w14:textId="77777777" w:rsidR="00162034" w:rsidRPr="00162034" w:rsidRDefault="00162034" w:rsidP="007860FD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14:paraId="0D1495D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69C61035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14:paraId="6E68A1AF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0FAE03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5793713F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62034">
              <w:rPr>
                <w:b/>
                <w:sz w:val="24"/>
                <w:szCs w:val="24"/>
              </w:rPr>
              <w:t>зачет</w:t>
            </w:r>
          </w:p>
        </w:tc>
      </w:tr>
      <w:tr w:rsidR="00162034" w:rsidRPr="00162034" w14:paraId="5CD58C1D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2CF8718C" w14:textId="77777777" w:rsidR="00162034" w:rsidRPr="00162034" w:rsidRDefault="00162034" w:rsidP="007860FD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firstLine="0"/>
              <w:rPr>
                <w:b/>
                <w:bCs/>
                <w:kern w:val="32"/>
                <w:szCs w:val="24"/>
              </w:rPr>
            </w:pPr>
            <w:r w:rsidRPr="00162034">
              <w:rPr>
                <w:b/>
                <w:szCs w:val="24"/>
              </w:rPr>
              <w:t>Модуль 4</w:t>
            </w:r>
            <w:bookmarkStart w:id="20" w:name="_Hlk136436706"/>
            <w:r w:rsidRPr="00162034">
              <w:rPr>
                <w:b/>
                <w:szCs w:val="24"/>
              </w:rPr>
              <w:t xml:space="preserve">. </w:t>
            </w:r>
            <w:bookmarkStart w:id="21" w:name="_Hlk136438996"/>
            <w:r w:rsidRPr="00162034">
              <w:rPr>
                <w:b/>
                <w:szCs w:val="24"/>
              </w:rPr>
              <w:t>Основы взаимодействия с участниками различных нозологических групп и категорий</w:t>
            </w:r>
            <w:bookmarkEnd w:id="21"/>
            <w:r w:rsidRPr="00162034">
              <w:rPr>
                <w:b/>
                <w:szCs w:val="24"/>
              </w:rPr>
              <w:t xml:space="preserve"> </w:t>
            </w:r>
            <w:bookmarkEnd w:id="20"/>
          </w:p>
        </w:tc>
        <w:tc>
          <w:tcPr>
            <w:tcW w:w="992" w:type="dxa"/>
            <w:shd w:val="clear" w:color="auto" w:fill="auto"/>
          </w:tcPr>
          <w:p w14:paraId="5228CA65" w14:textId="1B7C4EDD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szCs w:val="24"/>
              </w:rPr>
              <w:t>1</w:t>
            </w:r>
            <w:r w:rsidR="005A1E6D">
              <w:rPr>
                <w:b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01E969EC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bCs/>
                <w:szCs w:val="24"/>
              </w:rPr>
              <w:t>12</w:t>
            </w:r>
          </w:p>
        </w:tc>
        <w:tc>
          <w:tcPr>
            <w:tcW w:w="978" w:type="dxa"/>
            <w:shd w:val="clear" w:color="auto" w:fill="auto"/>
          </w:tcPr>
          <w:p w14:paraId="7291456B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210D0A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162034">
              <w:rPr>
                <w:b/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0FE0A14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2F932B92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076D0F47" w14:textId="77777777" w:rsidR="00162034" w:rsidRPr="00162034" w:rsidRDefault="00162034" w:rsidP="007860FD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firstLine="0"/>
              <w:rPr>
                <w:b/>
                <w:szCs w:val="24"/>
              </w:rPr>
            </w:pPr>
            <w:r w:rsidRPr="00162034">
              <w:rPr>
                <w:bCs/>
                <w:szCs w:val="24"/>
              </w:rPr>
              <w:t>Особенности</w:t>
            </w:r>
            <w:r w:rsidRPr="00162034">
              <w:rPr>
                <w:b/>
                <w:szCs w:val="24"/>
              </w:rPr>
              <w:t xml:space="preserve"> </w:t>
            </w:r>
            <w:r w:rsidRPr="00162034">
              <w:rPr>
                <w:szCs w:val="24"/>
              </w:rPr>
              <w:t>взаимодействия и организации соревнований с различными категориями участников: «Школьник», «Студент», «Специалист».</w:t>
            </w:r>
          </w:p>
        </w:tc>
        <w:tc>
          <w:tcPr>
            <w:tcW w:w="992" w:type="dxa"/>
            <w:shd w:val="clear" w:color="auto" w:fill="auto"/>
          </w:tcPr>
          <w:p w14:paraId="7DEFC8F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72FEACEF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2F3D45FC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B2A37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4C353085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690EA59B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3BFB3DEE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Социально-психологические особенности взаимодействия с участниками с нарушением зрения, особенности организации доступной среды</w:t>
            </w:r>
          </w:p>
        </w:tc>
        <w:tc>
          <w:tcPr>
            <w:tcW w:w="992" w:type="dxa"/>
            <w:shd w:val="clear" w:color="auto" w:fill="auto"/>
          </w:tcPr>
          <w:p w14:paraId="3083AEA6" w14:textId="77777777" w:rsidR="00162034" w:rsidRPr="00162034" w:rsidRDefault="00162034" w:rsidP="007860FD">
            <w:pPr>
              <w:pStyle w:val="12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46CFF25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328FE95D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F869C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35FDEA34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756E1CA2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71F4078B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 xml:space="preserve">Социально-психологические особенности взаимодействия с участниками с нарушением опорно-двигательного аппарата, особенности организации доступной среды </w:t>
            </w:r>
          </w:p>
        </w:tc>
        <w:tc>
          <w:tcPr>
            <w:tcW w:w="992" w:type="dxa"/>
            <w:shd w:val="clear" w:color="auto" w:fill="auto"/>
          </w:tcPr>
          <w:p w14:paraId="39D25057" w14:textId="77777777" w:rsidR="00162034" w:rsidRPr="00162034" w:rsidRDefault="00162034" w:rsidP="007860FD">
            <w:pPr>
              <w:pStyle w:val="12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5460E25C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23D8CB93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F068C4F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49419E99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61137260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1C4D76E1" w14:textId="232A0532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lastRenderedPageBreak/>
              <w:t>Социально-психологические особенности взаимодействия с участниками с нарушениями интеллектуального развития,</w:t>
            </w:r>
            <w:r w:rsidR="00F56BB9">
              <w:rPr>
                <w:szCs w:val="24"/>
              </w:rPr>
              <w:t xml:space="preserve">  а также </w:t>
            </w:r>
            <w:r w:rsidR="00F56BB9" w:rsidRPr="00162034">
              <w:rPr>
                <w:szCs w:val="24"/>
              </w:rPr>
              <w:t xml:space="preserve">участниками испытывающих затруднения в речи, </w:t>
            </w:r>
            <w:r w:rsidRPr="00162034">
              <w:rPr>
                <w:szCs w:val="24"/>
              </w:rPr>
              <w:t xml:space="preserve">особенности организации доступной среды </w:t>
            </w:r>
          </w:p>
        </w:tc>
        <w:tc>
          <w:tcPr>
            <w:tcW w:w="992" w:type="dxa"/>
            <w:shd w:val="clear" w:color="auto" w:fill="auto"/>
          </w:tcPr>
          <w:p w14:paraId="62D64B4F" w14:textId="77777777" w:rsidR="00162034" w:rsidRPr="00162034" w:rsidRDefault="00162034" w:rsidP="007860FD">
            <w:pPr>
              <w:pStyle w:val="12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52141108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66DE38F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3D6759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2CB2C3EF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06BACE46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0D56755E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 xml:space="preserve">Социально-психологические особенности взаимодействия с участниками с нарушением слуха, особенности организации доступной среды </w:t>
            </w:r>
          </w:p>
        </w:tc>
        <w:tc>
          <w:tcPr>
            <w:tcW w:w="992" w:type="dxa"/>
            <w:shd w:val="clear" w:color="auto" w:fill="auto"/>
          </w:tcPr>
          <w:p w14:paraId="48E1441B" w14:textId="77777777" w:rsidR="00162034" w:rsidRPr="00162034" w:rsidRDefault="00162034" w:rsidP="007860FD">
            <w:pPr>
              <w:pStyle w:val="12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04FE990D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 w:rsidRPr="00162034">
              <w:rPr>
                <w:iCs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36424803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D16F16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strike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289F6A39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6BB9" w:rsidRPr="00162034" w14:paraId="273A659E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4935BF8A" w14:textId="7931CAE6" w:rsidR="00F56BB9" w:rsidRPr="00162034" w:rsidRDefault="00F56BB9" w:rsidP="007860FD">
            <w:pPr>
              <w:pStyle w:val="12"/>
              <w:rPr>
                <w:szCs w:val="24"/>
              </w:rPr>
            </w:pPr>
            <w:r w:rsidRPr="00F56BB9">
              <w:rPr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14:paraId="2E01DE16" w14:textId="77777777" w:rsidR="00F56BB9" w:rsidRPr="00162034" w:rsidRDefault="00F56BB9" w:rsidP="007860FD">
            <w:pPr>
              <w:pStyle w:val="12"/>
              <w:jc w:val="center"/>
              <w:rPr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14:paraId="18B1BA60" w14:textId="77777777" w:rsidR="00F56BB9" w:rsidRPr="00162034" w:rsidRDefault="00F56BB9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14:paraId="7547BA2E" w14:textId="77777777" w:rsidR="00F56BB9" w:rsidRPr="00162034" w:rsidRDefault="00F56BB9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BBE7796" w14:textId="0641D4AA" w:rsidR="00F56BB9" w:rsidRPr="00F56BB9" w:rsidRDefault="00F56BB9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56BB9">
              <w:rPr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34FE9F84" w14:textId="77777777" w:rsidR="00F56BB9" w:rsidRPr="00162034" w:rsidRDefault="00F56BB9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1E6D" w:rsidRPr="00162034" w14:paraId="1828A2FD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2996943C" w14:textId="5DD0DF7F" w:rsidR="005A1E6D" w:rsidRPr="005A1E6D" w:rsidRDefault="005A1E6D" w:rsidP="007860FD">
            <w:pPr>
              <w:pStyle w:val="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Модуль 5. </w:t>
            </w:r>
            <w:bookmarkStart w:id="22" w:name="_Hlk136436773"/>
            <w:r>
              <w:rPr>
                <w:b/>
                <w:bCs/>
                <w:szCs w:val="24"/>
              </w:rPr>
              <w:t xml:space="preserve">Вариативный. </w:t>
            </w:r>
            <w:r w:rsidR="00644470">
              <w:rPr>
                <w:b/>
                <w:bCs/>
                <w:szCs w:val="24"/>
              </w:rPr>
              <w:t>Региональный компонент.</w:t>
            </w:r>
            <w:bookmarkEnd w:id="22"/>
          </w:p>
        </w:tc>
        <w:tc>
          <w:tcPr>
            <w:tcW w:w="992" w:type="dxa"/>
            <w:shd w:val="clear" w:color="auto" w:fill="auto"/>
          </w:tcPr>
          <w:p w14:paraId="10C19B7D" w14:textId="736B4481" w:rsidR="005A1E6D" w:rsidRPr="005A1E6D" w:rsidRDefault="00644470" w:rsidP="007860FD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978" w:type="dxa"/>
            <w:shd w:val="clear" w:color="auto" w:fill="auto"/>
          </w:tcPr>
          <w:p w14:paraId="6E76CE25" w14:textId="010C8CC9" w:rsidR="005A1E6D" w:rsidRPr="00162034" w:rsidRDefault="00644470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*</w:t>
            </w:r>
          </w:p>
        </w:tc>
        <w:tc>
          <w:tcPr>
            <w:tcW w:w="978" w:type="dxa"/>
            <w:shd w:val="clear" w:color="auto" w:fill="auto"/>
          </w:tcPr>
          <w:p w14:paraId="5ECF4312" w14:textId="59819A90" w:rsidR="005A1E6D" w:rsidRPr="00162034" w:rsidRDefault="00644470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04CFD74" w14:textId="14D614EA" w:rsidR="005A1E6D" w:rsidRPr="009E078F" w:rsidRDefault="002E6A4C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34A424E8" w14:textId="4122525C" w:rsidR="005A1E6D" w:rsidRPr="00162034" w:rsidRDefault="005A1E6D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375B" w:rsidRPr="00162034" w14:paraId="7DFA01A6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57D3D216" w14:textId="71F143EB" w:rsidR="00E2375B" w:rsidRPr="00162034" w:rsidRDefault="00644470" w:rsidP="007860FD"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Особенности проведения регионального чемпионата в субъекте Российской Федерации.</w:t>
            </w:r>
          </w:p>
        </w:tc>
        <w:tc>
          <w:tcPr>
            <w:tcW w:w="992" w:type="dxa"/>
            <w:shd w:val="clear" w:color="auto" w:fill="auto"/>
          </w:tcPr>
          <w:p w14:paraId="742F7D3E" w14:textId="765B2C0A" w:rsidR="00E2375B" w:rsidRPr="00162034" w:rsidRDefault="002E6A4C" w:rsidP="007860FD">
            <w:pPr>
              <w:pStyle w:val="12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</w:tc>
        <w:tc>
          <w:tcPr>
            <w:tcW w:w="978" w:type="dxa"/>
            <w:shd w:val="clear" w:color="auto" w:fill="auto"/>
          </w:tcPr>
          <w:p w14:paraId="5CE498E6" w14:textId="5CBE5E93" w:rsidR="00E2375B" w:rsidRPr="00162034" w:rsidRDefault="00644470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*</w:t>
            </w:r>
          </w:p>
        </w:tc>
        <w:tc>
          <w:tcPr>
            <w:tcW w:w="978" w:type="dxa"/>
            <w:shd w:val="clear" w:color="auto" w:fill="auto"/>
          </w:tcPr>
          <w:p w14:paraId="48CAA69E" w14:textId="6A23165E" w:rsidR="00E2375B" w:rsidRPr="00162034" w:rsidRDefault="00644470" w:rsidP="007860FD">
            <w:pPr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166C6EE" w14:textId="5F1E05AA" w:rsidR="00E2375B" w:rsidRPr="009E078F" w:rsidRDefault="00644470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E078F">
              <w:rPr>
                <w:szCs w:val="24"/>
              </w:rPr>
              <w:t>*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EEA4F88" w14:textId="77777777" w:rsidR="00E2375B" w:rsidRPr="00162034" w:rsidRDefault="00E2375B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2034" w:rsidRPr="00162034" w14:paraId="46936FE1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4788046F" w14:textId="77777777" w:rsidR="00162034" w:rsidRPr="00162034" w:rsidRDefault="00162034" w:rsidP="007860FD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14:paraId="481EE838" w14:textId="5E94D272" w:rsidR="00162034" w:rsidRPr="00162034" w:rsidRDefault="002E6A4C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64BF9AA3" w14:textId="0E3F0E5D" w:rsidR="00162034" w:rsidRPr="00162034" w:rsidRDefault="00644470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</w:t>
            </w:r>
          </w:p>
        </w:tc>
        <w:tc>
          <w:tcPr>
            <w:tcW w:w="978" w:type="dxa"/>
            <w:shd w:val="clear" w:color="auto" w:fill="auto"/>
          </w:tcPr>
          <w:p w14:paraId="259C4771" w14:textId="36D1BE98" w:rsidR="00162034" w:rsidRPr="00162034" w:rsidRDefault="002E6A4C" w:rsidP="007860FD">
            <w:pPr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76D86ED" w14:textId="673A70EA" w:rsidR="00162034" w:rsidRPr="00162034" w:rsidRDefault="002E6A4C" w:rsidP="007860FD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3FDE19E0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62034">
              <w:rPr>
                <w:b/>
                <w:sz w:val="24"/>
                <w:szCs w:val="24"/>
              </w:rPr>
              <w:t>зачет</w:t>
            </w:r>
          </w:p>
        </w:tc>
      </w:tr>
      <w:tr w:rsidR="00162034" w:rsidRPr="00162034" w14:paraId="2E5A0A2A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2137EBD9" w14:textId="77777777" w:rsidR="00162034" w:rsidRPr="00162034" w:rsidRDefault="00162034" w:rsidP="007860FD">
            <w:pPr>
              <w:pStyle w:val="12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Итоговая аттестация</w:t>
            </w:r>
          </w:p>
        </w:tc>
        <w:tc>
          <w:tcPr>
            <w:tcW w:w="992" w:type="dxa"/>
            <w:shd w:val="clear" w:color="auto" w:fill="auto"/>
          </w:tcPr>
          <w:p w14:paraId="795FA6E4" w14:textId="77777777" w:rsidR="00162034" w:rsidRPr="00162034" w:rsidRDefault="00162034" w:rsidP="007860FD">
            <w:pPr>
              <w:pStyle w:val="12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14:paraId="65926878" w14:textId="170D4E2B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14:paraId="3CBEB64F" w14:textId="1668C5C5" w:rsidR="00162034" w:rsidRPr="00162034" w:rsidRDefault="002E6A4C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B64D20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65DB6FB9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2034">
              <w:rPr>
                <w:b/>
                <w:sz w:val="24"/>
                <w:szCs w:val="24"/>
              </w:rPr>
              <w:t>зачет</w:t>
            </w:r>
          </w:p>
        </w:tc>
      </w:tr>
      <w:tr w:rsidR="00162034" w:rsidRPr="00162034" w14:paraId="2AD15554" w14:textId="77777777" w:rsidTr="007860FD">
        <w:trPr>
          <w:gridAfter w:val="1"/>
          <w:wAfter w:w="8" w:type="dxa"/>
        </w:trPr>
        <w:tc>
          <w:tcPr>
            <w:tcW w:w="9923" w:type="dxa"/>
            <w:shd w:val="clear" w:color="auto" w:fill="auto"/>
          </w:tcPr>
          <w:p w14:paraId="4F44ADB2" w14:textId="77777777" w:rsidR="00162034" w:rsidRPr="00162034" w:rsidRDefault="00162034" w:rsidP="007860FD">
            <w:pPr>
              <w:spacing w:line="240" w:lineRule="auto"/>
              <w:ind w:firstLine="0"/>
              <w:rPr>
                <w:szCs w:val="24"/>
              </w:rPr>
            </w:pPr>
            <w:r w:rsidRPr="00162034">
              <w:rPr>
                <w:b/>
                <w:szCs w:val="24"/>
              </w:rPr>
              <w:t>Итого часов</w:t>
            </w:r>
          </w:p>
        </w:tc>
        <w:tc>
          <w:tcPr>
            <w:tcW w:w="992" w:type="dxa"/>
            <w:shd w:val="clear" w:color="auto" w:fill="auto"/>
          </w:tcPr>
          <w:p w14:paraId="18C86799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72</w:t>
            </w:r>
          </w:p>
        </w:tc>
        <w:tc>
          <w:tcPr>
            <w:tcW w:w="978" w:type="dxa"/>
            <w:shd w:val="clear" w:color="auto" w:fill="auto"/>
          </w:tcPr>
          <w:p w14:paraId="5B3B1B91" w14:textId="4F33A75B" w:rsidR="00162034" w:rsidRPr="00162034" w:rsidRDefault="002E6A4C" w:rsidP="007860FD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978" w:type="dxa"/>
            <w:shd w:val="clear" w:color="auto" w:fill="auto"/>
          </w:tcPr>
          <w:p w14:paraId="059D725B" w14:textId="0BA81D69" w:rsidR="00162034" w:rsidRPr="00162034" w:rsidRDefault="002E6A4C" w:rsidP="007860FD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438B706" w14:textId="4B7D0655" w:rsidR="00162034" w:rsidRPr="00162034" w:rsidRDefault="002E6A4C" w:rsidP="007860FD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*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0ED209DE" w14:textId="77777777" w:rsidR="00162034" w:rsidRPr="00162034" w:rsidRDefault="00162034" w:rsidP="007860FD">
            <w:pPr>
              <w:pStyle w:val="18"/>
              <w:keepNext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BC33C86" w14:textId="1DCC2BB8" w:rsidR="00162034" w:rsidRDefault="00162034" w:rsidP="00162034">
      <w:pPr>
        <w:pStyle w:val="18"/>
        <w:keepNext w:val="0"/>
        <w:ind w:firstLine="709"/>
        <w:rPr>
          <w:sz w:val="24"/>
          <w:szCs w:val="24"/>
        </w:rPr>
      </w:pPr>
    </w:p>
    <w:p w14:paraId="3CB5E6F8" w14:textId="1F8932B3" w:rsidR="00644470" w:rsidRPr="00162034" w:rsidRDefault="00644470" w:rsidP="009E078F">
      <w:pPr>
        <w:pStyle w:val="18"/>
        <w:keepNext w:val="0"/>
        <w:ind w:hanging="709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bookmarkStart w:id="23" w:name="_Hlk136439806"/>
      <w:r>
        <w:rPr>
          <w:sz w:val="24"/>
          <w:szCs w:val="24"/>
        </w:rPr>
        <w:t>Количество академических часов</w:t>
      </w:r>
      <w:r w:rsidR="009E078F">
        <w:rPr>
          <w:sz w:val="24"/>
          <w:szCs w:val="24"/>
        </w:rPr>
        <w:t>, виды занятий,</w:t>
      </w:r>
      <w:r>
        <w:rPr>
          <w:sz w:val="24"/>
          <w:szCs w:val="24"/>
        </w:rPr>
        <w:t xml:space="preserve"> тематика Вариативного модуля </w:t>
      </w:r>
      <w:r w:rsidR="009E078F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РЦОЭ субъекта Российской Федерации</w:t>
      </w:r>
      <w:bookmarkEnd w:id="23"/>
      <w:r w:rsidR="009E078F">
        <w:rPr>
          <w:sz w:val="24"/>
          <w:szCs w:val="24"/>
        </w:rPr>
        <w:t>.</w:t>
      </w:r>
    </w:p>
    <w:p w14:paraId="4BF5C5AF" w14:textId="24B06492" w:rsidR="00162034" w:rsidRDefault="00162034" w:rsidP="00162034">
      <w:pPr>
        <w:pStyle w:val="18"/>
        <w:keepNext w:val="0"/>
        <w:ind w:firstLine="709"/>
        <w:rPr>
          <w:sz w:val="24"/>
          <w:szCs w:val="24"/>
        </w:rPr>
      </w:pPr>
    </w:p>
    <w:p w14:paraId="1E0EF9C0" w14:textId="3F9003E1" w:rsidR="009E078F" w:rsidRDefault="009E078F" w:rsidP="00162034">
      <w:pPr>
        <w:pStyle w:val="18"/>
        <w:keepNext w:val="0"/>
        <w:ind w:firstLine="709"/>
        <w:rPr>
          <w:sz w:val="24"/>
          <w:szCs w:val="24"/>
        </w:rPr>
      </w:pPr>
    </w:p>
    <w:p w14:paraId="12F1B35F" w14:textId="5D7AF4D0" w:rsidR="009E078F" w:rsidRDefault="009E078F" w:rsidP="00162034">
      <w:pPr>
        <w:pStyle w:val="18"/>
        <w:keepNext w:val="0"/>
        <w:ind w:firstLine="709"/>
        <w:rPr>
          <w:sz w:val="24"/>
          <w:szCs w:val="24"/>
        </w:rPr>
      </w:pPr>
    </w:p>
    <w:p w14:paraId="510EBD55" w14:textId="3D8243B1" w:rsidR="009E078F" w:rsidRDefault="009E078F" w:rsidP="00162034">
      <w:pPr>
        <w:pStyle w:val="18"/>
        <w:keepNext w:val="0"/>
        <w:ind w:firstLine="709"/>
        <w:rPr>
          <w:sz w:val="24"/>
          <w:szCs w:val="24"/>
        </w:rPr>
      </w:pPr>
    </w:p>
    <w:p w14:paraId="496BA0A9" w14:textId="40FF588C" w:rsidR="009E078F" w:rsidRDefault="009E078F" w:rsidP="00162034">
      <w:pPr>
        <w:pStyle w:val="18"/>
        <w:keepNext w:val="0"/>
        <w:ind w:firstLine="709"/>
        <w:rPr>
          <w:sz w:val="24"/>
          <w:szCs w:val="24"/>
        </w:rPr>
      </w:pPr>
    </w:p>
    <w:p w14:paraId="1EF4D4F1" w14:textId="3199F279" w:rsidR="009E078F" w:rsidRDefault="009E078F" w:rsidP="00162034">
      <w:pPr>
        <w:pStyle w:val="18"/>
        <w:keepNext w:val="0"/>
        <w:ind w:firstLine="709"/>
        <w:rPr>
          <w:sz w:val="24"/>
          <w:szCs w:val="24"/>
        </w:rPr>
      </w:pPr>
    </w:p>
    <w:p w14:paraId="79F7EC63" w14:textId="37348967" w:rsidR="009E078F" w:rsidRDefault="009E078F" w:rsidP="00162034">
      <w:pPr>
        <w:pStyle w:val="18"/>
        <w:keepNext w:val="0"/>
        <w:ind w:firstLine="709"/>
        <w:rPr>
          <w:sz w:val="24"/>
          <w:szCs w:val="24"/>
        </w:rPr>
      </w:pPr>
    </w:p>
    <w:p w14:paraId="7587FC92" w14:textId="77777777" w:rsidR="009E078F" w:rsidRPr="00162034" w:rsidRDefault="009E078F" w:rsidP="00162034">
      <w:pPr>
        <w:pStyle w:val="18"/>
        <w:keepNext w:val="0"/>
        <w:ind w:firstLine="709"/>
        <w:rPr>
          <w:sz w:val="24"/>
          <w:szCs w:val="24"/>
        </w:rPr>
      </w:pPr>
    </w:p>
    <w:p w14:paraId="2EAD9EB8" w14:textId="77777777" w:rsidR="00162034" w:rsidRPr="00162034" w:rsidRDefault="00162034" w:rsidP="00162034">
      <w:pPr>
        <w:spacing w:before="240"/>
        <w:rPr>
          <w:b/>
          <w:szCs w:val="24"/>
          <w:lang w:bidi="ru-RU"/>
        </w:rPr>
      </w:pPr>
      <w:r w:rsidRPr="00162034">
        <w:rPr>
          <w:b/>
          <w:szCs w:val="24"/>
          <w:lang w:bidi="ru-RU"/>
        </w:rPr>
        <w:t>1.5 Календарный учебный график</w:t>
      </w:r>
    </w:p>
    <w:p w14:paraId="55AED202" w14:textId="77777777" w:rsidR="00162034" w:rsidRPr="00162034" w:rsidRDefault="00162034" w:rsidP="00162034">
      <w:pPr>
        <w:pStyle w:val="18"/>
        <w:keepNext w:val="0"/>
        <w:spacing w:after="120" w:line="240" w:lineRule="auto"/>
        <w:ind w:firstLine="709"/>
        <w:rPr>
          <w:sz w:val="24"/>
          <w:szCs w:val="24"/>
        </w:rPr>
      </w:pPr>
      <w:r w:rsidRPr="00162034">
        <w:rPr>
          <w:sz w:val="24"/>
          <w:szCs w:val="24"/>
        </w:rPr>
        <w:t>Таблица 3 – Календарный учебный график</w:t>
      </w:r>
    </w:p>
    <w:tbl>
      <w:tblPr>
        <w:tblW w:w="52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829"/>
        <w:gridCol w:w="830"/>
        <w:gridCol w:w="828"/>
        <w:gridCol w:w="828"/>
        <w:gridCol w:w="828"/>
        <w:gridCol w:w="829"/>
        <w:gridCol w:w="828"/>
        <w:gridCol w:w="828"/>
        <w:gridCol w:w="828"/>
        <w:gridCol w:w="828"/>
        <w:gridCol w:w="1213"/>
      </w:tblGrid>
      <w:tr w:rsidR="00162034" w:rsidRPr="00162034" w14:paraId="448B263F" w14:textId="77777777" w:rsidTr="00700F19">
        <w:trPr>
          <w:trHeight w:val="329"/>
          <w:tblHeader/>
        </w:trPr>
        <w:tc>
          <w:tcPr>
            <w:tcW w:w="5387" w:type="dxa"/>
            <w:vMerge w:val="restart"/>
          </w:tcPr>
          <w:p w14:paraId="68BA7242" w14:textId="77777777" w:rsidR="00162034" w:rsidRPr="00162034" w:rsidRDefault="00162034" w:rsidP="007860FD">
            <w:pPr>
              <w:pStyle w:val="afff3"/>
              <w:keepNext w:val="0"/>
              <w:rPr>
                <w:szCs w:val="24"/>
              </w:rPr>
            </w:pPr>
            <w:r w:rsidRPr="00162034">
              <w:rPr>
                <w:szCs w:val="24"/>
              </w:rPr>
              <w:lastRenderedPageBreak/>
              <w:t>Наименование разделов (модулей), тем, видов аттестации</w:t>
            </w:r>
          </w:p>
        </w:tc>
        <w:tc>
          <w:tcPr>
            <w:tcW w:w="9497" w:type="dxa"/>
            <w:gridSpan w:val="11"/>
          </w:tcPr>
          <w:p w14:paraId="53BE3F31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Количество дней / ак. час</w:t>
            </w:r>
          </w:p>
        </w:tc>
      </w:tr>
      <w:tr w:rsidR="00162034" w:rsidRPr="00162034" w14:paraId="51C47AEB" w14:textId="77777777" w:rsidTr="00700F19">
        <w:trPr>
          <w:tblHeader/>
        </w:trPr>
        <w:tc>
          <w:tcPr>
            <w:tcW w:w="5387" w:type="dxa"/>
            <w:vMerge/>
          </w:tcPr>
          <w:p w14:paraId="29472ADC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</w:p>
        </w:tc>
        <w:tc>
          <w:tcPr>
            <w:tcW w:w="829" w:type="dxa"/>
          </w:tcPr>
          <w:p w14:paraId="2A4409F2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Д1</w:t>
            </w:r>
          </w:p>
        </w:tc>
        <w:tc>
          <w:tcPr>
            <w:tcW w:w="830" w:type="dxa"/>
          </w:tcPr>
          <w:p w14:paraId="0F3E6275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Д2</w:t>
            </w:r>
          </w:p>
        </w:tc>
        <w:tc>
          <w:tcPr>
            <w:tcW w:w="828" w:type="dxa"/>
          </w:tcPr>
          <w:p w14:paraId="6753D84D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Д3</w:t>
            </w:r>
          </w:p>
        </w:tc>
        <w:tc>
          <w:tcPr>
            <w:tcW w:w="828" w:type="dxa"/>
          </w:tcPr>
          <w:p w14:paraId="169DEBD9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Д4</w:t>
            </w:r>
          </w:p>
        </w:tc>
        <w:tc>
          <w:tcPr>
            <w:tcW w:w="828" w:type="dxa"/>
          </w:tcPr>
          <w:p w14:paraId="436DB08F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Д5</w:t>
            </w:r>
          </w:p>
        </w:tc>
        <w:tc>
          <w:tcPr>
            <w:tcW w:w="829" w:type="dxa"/>
          </w:tcPr>
          <w:p w14:paraId="621B37C9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Д6</w:t>
            </w:r>
          </w:p>
        </w:tc>
        <w:tc>
          <w:tcPr>
            <w:tcW w:w="828" w:type="dxa"/>
          </w:tcPr>
          <w:p w14:paraId="4938120E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Д7</w:t>
            </w:r>
          </w:p>
        </w:tc>
        <w:tc>
          <w:tcPr>
            <w:tcW w:w="828" w:type="dxa"/>
          </w:tcPr>
          <w:p w14:paraId="07197C7B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Д8</w:t>
            </w:r>
          </w:p>
        </w:tc>
        <w:tc>
          <w:tcPr>
            <w:tcW w:w="828" w:type="dxa"/>
          </w:tcPr>
          <w:p w14:paraId="77C9228B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Д9</w:t>
            </w:r>
          </w:p>
        </w:tc>
        <w:tc>
          <w:tcPr>
            <w:tcW w:w="828" w:type="dxa"/>
          </w:tcPr>
          <w:p w14:paraId="7A3F209C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Д10</w:t>
            </w:r>
          </w:p>
        </w:tc>
        <w:tc>
          <w:tcPr>
            <w:tcW w:w="1213" w:type="dxa"/>
          </w:tcPr>
          <w:p w14:paraId="62D2F316" w14:textId="77777777" w:rsidR="00162034" w:rsidRPr="00162034" w:rsidRDefault="00162034" w:rsidP="007860FD">
            <w:pPr>
              <w:pStyle w:val="afff3"/>
              <w:rPr>
                <w:szCs w:val="24"/>
              </w:rPr>
            </w:pPr>
            <w:r w:rsidRPr="00162034">
              <w:rPr>
                <w:szCs w:val="24"/>
              </w:rPr>
              <w:t>Итого</w:t>
            </w:r>
          </w:p>
        </w:tc>
      </w:tr>
      <w:tr w:rsidR="00162034" w:rsidRPr="00162034" w14:paraId="54CF1271" w14:textId="77777777" w:rsidTr="00700F19">
        <w:tc>
          <w:tcPr>
            <w:tcW w:w="5387" w:type="dxa"/>
          </w:tcPr>
          <w:p w14:paraId="79AC60BC" w14:textId="77777777" w:rsidR="00162034" w:rsidRPr="00162034" w:rsidRDefault="00162034" w:rsidP="007860FD">
            <w:pPr>
              <w:pStyle w:val="12"/>
              <w:rPr>
                <w:b/>
                <w:szCs w:val="24"/>
              </w:rPr>
            </w:pPr>
            <w:r w:rsidRPr="00162034">
              <w:rPr>
                <w:b/>
                <w:bCs/>
                <w:szCs w:val="24"/>
              </w:rPr>
              <w:t>Модуль 1. Движение «Абилимпикс»: история развития и основы нормативно-правового обеспечения организации и проведения Национальных чемпионатов «Абилимпикс»</w:t>
            </w:r>
          </w:p>
        </w:tc>
        <w:tc>
          <w:tcPr>
            <w:tcW w:w="829" w:type="dxa"/>
          </w:tcPr>
          <w:p w14:paraId="6508048E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30" w:type="dxa"/>
          </w:tcPr>
          <w:p w14:paraId="7FA3A9F4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44BBE4D6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7746AE7F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6DA12649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9" w:type="dxa"/>
          </w:tcPr>
          <w:p w14:paraId="5A46AAF1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6418B318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229B8DDE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449E3193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03E0A986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1213" w:type="dxa"/>
          </w:tcPr>
          <w:p w14:paraId="5CD43A57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</w:tr>
      <w:tr w:rsidR="00162034" w:rsidRPr="00162034" w14:paraId="49D868FA" w14:textId="77777777" w:rsidTr="00700F19">
        <w:tc>
          <w:tcPr>
            <w:tcW w:w="5387" w:type="dxa"/>
          </w:tcPr>
          <w:p w14:paraId="2703560A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История развития движения «Абилимпикс»</w:t>
            </w:r>
          </w:p>
        </w:tc>
        <w:tc>
          <w:tcPr>
            <w:tcW w:w="829" w:type="dxa"/>
          </w:tcPr>
          <w:p w14:paraId="292E9C5B" w14:textId="77777777" w:rsidR="00162034" w:rsidRDefault="00162034" w:rsidP="007860FD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  <w:p w14:paraId="46088111" w14:textId="386BC940" w:rsidR="006154E6" w:rsidRPr="00162034" w:rsidRDefault="006154E6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4F4C554C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E712292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5480C57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80E1C28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205AE700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A5CB4E1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193F953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4D0B9F9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67B509D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63D051A1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162034" w:rsidRPr="00162034" w14:paraId="6C662DC5" w14:textId="77777777" w:rsidTr="00700F19">
        <w:tc>
          <w:tcPr>
            <w:tcW w:w="5387" w:type="dxa"/>
          </w:tcPr>
          <w:p w14:paraId="0E401058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Нормативное обеспечение проведения Национальных чемпионатов «Абилимпикс»</w:t>
            </w:r>
          </w:p>
        </w:tc>
        <w:tc>
          <w:tcPr>
            <w:tcW w:w="829" w:type="dxa"/>
          </w:tcPr>
          <w:p w14:paraId="3624AFA0" w14:textId="77777777" w:rsidR="00E84CA8" w:rsidRDefault="006154E6" w:rsidP="007860FD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62034" w:rsidRPr="00162034">
              <w:rPr>
                <w:szCs w:val="24"/>
              </w:rPr>
              <w:t>Л</w:t>
            </w:r>
          </w:p>
          <w:p w14:paraId="4ABFCB6C" w14:textId="1EDD9833" w:rsidR="00162034" w:rsidRPr="00162034" w:rsidRDefault="00E84CA8" w:rsidP="007860FD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2СР</w:t>
            </w:r>
          </w:p>
        </w:tc>
        <w:tc>
          <w:tcPr>
            <w:tcW w:w="830" w:type="dxa"/>
          </w:tcPr>
          <w:p w14:paraId="3AEBC4B4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1E5F866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E770DB6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855E2D9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41EC869C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9F4D81A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1133796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9483CAC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34C81C0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591A98D6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4</w:t>
            </w:r>
          </w:p>
        </w:tc>
      </w:tr>
      <w:tr w:rsidR="00162034" w:rsidRPr="00162034" w14:paraId="18BEB531" w14:textId="77777777" w:rsidTr="00700F19">
        <w:tc>
          <w:tcPr>
            <w:tcW w:w="5387" w:type="dxa"/>
          </w:tcPr>
          <w:p w14:paraId="26F6CB37" w14:textId="77777777" w:rsidR="00162034" w:rsidRPr="00162034" w:rsidRDefault="00162034" w:rsidP="007860FD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829" w:type="dxa"/>
          </w:tcPr>
          <w:p w14:paraId="64DEBF24" w14:textId="05E9A99A" w:rsidR="00162034" w:rsidRPr="00162034" w:rsidRDefault="006154E6" w:rsidP="007860FD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2СР</w:t>
            </w:r>
          </w:p>
        </w:tc>
        <w:tc>
          <w:tcPr>
            <w:tcW w:w="830" w:type="dxa"/>
          </w:tcPr>
          <w:p w14:paraId="5057B0D4" w14:textId="42605D5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F278C4E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B3E7DA1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766558A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5BEC76FB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99D71F3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82926EE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DC76661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5AF82FD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0940DF2F" w14:textId="77777777" w:rsidR="00162034" w:rsidRPr="00162034" w:rsidRDefault="00162034" w:rsidP="007860FD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162034" w:rsidRPr="00162034" w14:paraId="4D7F1745" w14:textId="77777777" w:rsidTr="00700F19">
        <w:tc>
          <w:tcPr>
            <w:tcW w:w="5387" w:type="dxa"/>
            <w:vAlign w:val="center"/>
          </w:tcPr>
          <w:p w14:paraId="6739C53B" w14:textId="2742C758" w:rsidR="00162034" w:rsidRPr="00162034" w:rsidRDefault="00162034" w:rsidP="007860FD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b/>
                <w:szCs w:val="24"/>
              </w:rPr>
              <w:t xml:space="preserve">Модуль 2.  Особенности организации и проведения </w:t>
            </w:r>
            <w:r w:rsidR="006154E6">
              <w:rPr>
                <w:b/>
                <w:szCs w:val="24"/>
              </w:rPr>
              <w:t>Регионального</w:t>
            </w:r>
            <w:r w:rsidRPr="00162034">
              <w:rPr>
                <w:b/>
                <w:szCs w:val="24"/>
              </w:rPr>
              <w:t xml:space="preserve"> чемпионата «Абилимпикс»</w:t>
            </w:r>
          </w:p>
        </w:tc>
        <w:tc>
          <w:tcPr>
            <w:tcW w:w="829" w:type="dxa"/>
          </w:tcPr>
          <w:p w14:paraId="2E505D9F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30" w:type="dxa"/>
          </w:tcPr>
          <w:p w14:paraId="5C2479E5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7E653DEC" w14:textId="59974DDC" w:rsidR="00162034" w:rsidRPr="00162034" w:rsidRDefault="00E84CA8" w:rsidP="007860FD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828" w:type="dxa"/>
          </w:tcPr>
          <w:p w14:paraId="0D0590FB" w14:textId="1C92E6B6" w:rsidR="00162034" w:rsidRPr="00162034" w:rsidRDefault="00E84CA8" w:rsidP="007860FD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828" w:type="dxa"/>
          </w:tcPr>
          <w:p w14:paraId="2997A59B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9" w:type="dxa"/>
          </w:tcPr>
          <w:p w14:paraId="39B8FC88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08BCC35A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4C9F1448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0DD9FE07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7EF30D49" w14:textId="77777777" w:rsidR="00162034" w:rsidRPr="00162034" w:rsidRDefault="00162034" w:rsidP="007860FD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1213" w:type="dxa"/>
          </w:tcPr>
          <w:p w14:paraId="4D5192F1" w14:textId="245D650B" w:rsidR="00162034" w:rsidRPr="00162034" w:rsidRDefault="00E84CA8" w:rsidP="007860FD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  <w:tr w:rsidR="006154E6" w:rsidRPr="00162034" w14:paraId="56645E7E" w14:textId="77777777" w:rsidTr="00700F19">
        <w:tc>
          <w:tcPr>
            <w:tcW w:w="5387" w:type="dxa"/>
            <w:shd w:val="clear" w:color="auto" w:fill="auto"/>
            <w:vAlign w:val="center"/>
          </w:tcPr>
          <w:p w14:paraId="0F38BE94" w14:textId="77777777" w:rsidR="006154E6" w:rsidRDefault="006154E6" w:rsidP="006154E6">
            <w:pPr>
              <w:pStyle w:val="12"/>
            </w:pPr>
            <w:r>
              <w:t xml:space="preserve">Нормативное обеспечение проведения чемпионата на региональном уровне. </w:t>
            </w:r>
          </w:p>
          <w:p w14:paraId="6CA2ABEF" w14:textId="0EF3DEED" w:rsidR="006154E6" w:rsidRPr="00162034" w:rsidRDefault="006154E6" w:rsidP="006154E6">
            <w:pPr>
              <w:pStyle w:val="12"/>
              <w:rPr>
                <w:b/>
                <w:szCs w:val="24"/>
              </w:rPr>
            </w:pPr>
            <w:r>
              <w:t>Региональные компетенции</w:t>
            </w:r>
          </w:p>
        </w:tc>
        <w:tc>
          <w:tcPr>
            <w:tcW w:w="829" w:type="dxa"/>
          </w:tcPr>
          <w:p w14:paraId="37AAE443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30" w:type="dxa"/>
          </w:tcPr>
          <w:p w14:paraId="0FE14C3C" w14:textId="77777777" w:rsidR="006154E6" w:rsidRDefault="00E84CA8" w:rsidP="006154E6">
            <w:pPr>
              <w:pStyle w:val="afff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6154E6" w:rsidRPr="006154E6">
              <w:rPr>
                <w:bCs/>
                <w:szCs w:val="24"/>
              </w:rPr>
              <w:t>Л</w:t>
            </w:r>
          </w:p>
          <w:p w14:paraId="3203C2AC" w14:textId="78B75A09" w:rsidR="00E84CA8" w:rsidRPr="006154E6" w:rsidRDefault="00E84CA8" w:rsidP="006154E6">
            <w:pPr>
              <w:pStyle w:val="afff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2СР</w:t>
            </w:r>
          </w:p>
        </w:tc>
        <w:tc>
          <w:tcPr>
            <w:tcW w:w="828" w:type="dxa"/>
          </w:tcPr>
          <w:p w14:paraId="554FFC47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788E07AE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7BC9A0E2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9" w:type="dxa"/>
          </w:tcPr>
          <w:p w14:paraId="012DF5EB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5B3FD691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3B175A3C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09ED81C6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77983176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1213" w:type="dxa"/>
          </w:tcPr>
          <w:p w14:paraId="24AE8656" w14:textId="2DFA1989" w:rsidR="006154E6" w:rsidRPr="00700F19" w:rsidRDefault="00E84CA8" w:rsidP="006154E6">
            <w:pPr>
              <w:pStyle w:val="afff5"/>
              <w:jc w:val="center"/>
              <w:rPr>
                <w:bCs/>
                <w:szCs w:val="24"/>
              </w:rPr>
            </w:pPr>
            <w:r w:rsidRPr="00700F19">
              <w:rPr>
                <w:bCs/>
                <w:szCs w:val="24"/>
              </w:rPr>
              <w:t>6</w:t>
            </w:r>
          </w:p>
        </w:tc>
      </w:tr>
      <w:tr w:rsidR="006154E6" w:rsidRPr="00162034" w14:paraId="390B1EE0" w14:textId="77777777" w:rsidTr="00700F19">
        <w:tc>
          <w:tcPr>
            <w:tcW w:w="5387" w:type="dxa"/>
            <w:vAlign w:val="center"/>
          </w:tcPr>
          <w:p w14:paraId="1FAC853D" w14:textId="5E4AC103" w:rsidR="006154E6" w:rsidRPr="00162034" w:rsidRDefault="006154E6" w:rsidP="006154E6">
            <w:pPr>
              <w:pStyle w:val="12"/>
              <w:rPr>
                <w:b/>
                <w:bCs/>
                <w:szCs w:val="24"/>
              </w:rPr>
            </w:pPr>
            <w:r>
              <w:rPr>
                <w:szCs w:val="24"/>
              </w:rPr>
              <w:t>Модели</w:t>
            </w:r>
            <w:r w:rsidRPr="00162034">
              <w:rPr>
                <w:szCs w:val="24"/>
              </w:rPr>
              <w:t xml:space="preserve"> проведения </w:t>
            </w:r>
            <w:r>
              <w:rPr>
                <w:szCs w:val="24"/>
              </w:rPr>
              <w:t xml:space="preserve">Регионального </w:t>
            </w:r>
            <w:r w:rsidRPr="00162034">
              <w:rPr>
                <w:szCs w:val="24"/>
              </w:rPr>
              <w:t>чемпионата «Абилимпикс»</w:t>
            </w:r>
          </w:p>
        </w:tc>
        <w:tc>
          <w:tcPr>
            <w:tcW w:w="829" w:type="dxa"/>
          </w:tcPr>
          <w:p w14:paraId="38804077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2B35DDC3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</w:tc>
        <w:tc>
          <w:tcPr>
            <w:tcW w:w="828" w:type="dxa"/>
          </w:tcPr>
          <w:p w14:paraId="4C895516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B91FF43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AFA981D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3AAA6428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5D12148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2F69D53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9FE4EA5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C1BF372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07573EA6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6154E6" w:rsidRPr="00162034" w14:paraId="1FE906AC" w14:textId="77777777" w:rsidTr="00700F19">
        <w:tc>
          <w:tcPr>
            <w:tcW w:w="5387" w:type="dxa"/>
            <w:vAlign w:val="center"/>
          </w:tcPr>
          <w:p w14:paraId="3D607168" w14:textId="77777777" w:rsidR="006154E6" w:rsidRPr="00162034" w:rsidRDefault="006154E6" w:rsidP="006154E6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 xml:space="preserve">Организация доступной среды Национального чемпионата «Абилимпикс» </w:t>
            </w:r>
          </w:p>
        </w:tc>
        <w:tc>
          <w:tcPr>
            <w:tcW w:w="829" w:type="dxa"/>
          </w:tcPr>
          <w:p w14:paraId="37EB75E1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5F15FD12" w14:textId="2994E212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5AE403F" w14:textId="77777777" w:rsidR="006154E6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4Л</w:t>
            </w:r>
          </w:p>
          <w:p w14:paraId="699A8E8D" w14:textId="68E38F38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2ПЗ</w:t>
            </w:r>
          </w:p>
        </w:tc>
        <w:tc>
          <w:tcPr>
            <w:tcW w:w="828" w:type="dxa"/>
          </w:tcPr>
          <w:p w14:paraId="695BB074" w14:textId="0ABC0F48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D8D4E4B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310192A0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462D5E0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EB3AC5E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DE8829E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BE7B399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32E1EA5F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6</w:t>
            </w:r>
          </w:p>
        </w:tc>
      </w:tr>
      <w:tr w:rsidR="006154E6" w:rsidRPr="00162034" w14:paraId="39254FCF" w14:textId="77777777" w:rsidTr="00700F19">
        <w:tc>
          <w:tcPr>
            <w:tcW w:w="5387" w:type="dxa"/>
          </w:tcPr>
          <w:p w14:paraId="49B1A4E3" w14:textId="77777777" w:rsidR="006154E6" w:rsidRPr="00162034" w:rsidRDefault="006154E6" w:rsidP="006154E6">
            <w:pPr>
              <w:pStyle w:val="12"/>
              <w:rPr>
                <w:szCs w:val="24"/>
              </w:rPr>
            </w:pPr>
            <w:r w:rsidRPr="00162034">
              <w:rPr>
                <w:color w:val="000000"/>
                <w:szCs w:val="24"/>
              </w:rPr>
              <w:t>Алгоритм действий эксперта при возникновении нештатных ситуаций</w:t>
            </w:r>
          </w:p>
        </w:tc>
        <w:tc>
          <w:tcPr>
            <w:tcW w:w="829" w:type="dxa"/>
          </w:tcPr>
          <w:p w14:paraId="3F0F7F57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50951581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EEFEA68" w14:textId="381154D5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CD03637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  <w:p w14:paraId="15006497" w14:textId="2ABC9D65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2ПЗ</w:t>
            </w:r>
          </w:p>
        </w:tc>
        <w:tc>
          <w:tcPr>
            <w:tcW w:w="828" w:type="dxa"/>
          </w:tcPr>
          <w:p w14:paraId="4B1F9FF0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1747A50A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29324DC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1F9D68D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8A8B5C3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B51F22C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11C47766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4</w:t>
            </w:r>
          </w:p>
        </w:tc>
      </w:tr>
      <w:tr w:rsidR="006154E6" w:rsidRPr="00162034" w14:paraId="07DD41B6" w14:textId="77777777" w:rsidTr="00700F19">
        <w:tc>
          <w:tcPr>
            <w:tcW w:w="5387" w:type="dxa"/>
          </w:tcPr>
          <w:p w14:paraId="500FFA7D" w14:textId="77777777" w:rsidR="006154E6" w:rsidRDefault="006154E6" w:rsidP="006154E6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  <w:p w14:paraId="6773842D" w14:textId="4752D707" w:rsidR="005F640E" w:rsidRPr="00162034" w:rsidRDefault="005F640E" w:rsidP="006154E6">
            <w:pPr>
              <w:pStyle w:val="12"/>
              <w:rPr>
                <w:szCs w:val="24"/>
                <w:shd w:val="clear" w:color="auto" w:fill="FFFFFF"/>
              </w:rPr>
            </w:pPr>
          </w:p>
        </w:tc>
        <w:tc>
          <w:tcPr>
            <w:tcW w:w="829" w:type="dxa"/>
          </w:tcPr>
          <w:p w14:paraId="55A2933B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58F712F4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99EF049" w14:textId="0BF0494C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174EB9A" w14:textId="20EEF520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2СР</w:t>
            </w:r>
          </w:p>
        </w:tc>
        <w:tc>
          <w:tcPr>
            <w:tcW w:w="828" w:type="dxa"/>
          </w:tcPr>
          <w:p w14:paraId="7D7F2691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11F78EA7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12852FD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304A832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4B582C5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2669C08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357C97ED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6154E6" w:rsidRPr="00162034" w14:paraId="00A3E0CC" w14:textId="77777777" w:rsidTr="00700F19">
        <w:tc>
          <w:tcPr>
            <w:tcW w:w="5387" w:type="dxa"/>
            <w:vAlign w:val="center"/>
          </w:tcPr>
          <w:p w14:paraId="4E2E88BB" w14:textId="77777777" w:rsidR="006154E6" w:rsidRPr="00162034" w:rsidRDefault="006154E6" w:rsidP="006154E6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b/>
                <w:szCs w:val="24"/>
              </w:rPr>
              <w:t>Модуль 3. Организация работы и судейства экспертов во время Национального чемпионата «Абилимпикс»</w:t>
            </w:r>
          </w:p>
        </w:tc>
        <w:tc>
          <w:tcPr>
            <w:tcW w:w="829" w:type="dxa"/>
          </w:tcPr>
          <w:p w14:paraId="6A404ED0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30" w:type="dxa"/>
          </w:tcPr>
          <w:p w14:paraId="401C7C72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1FDEF70F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47B8C587" w14:textId="169674CA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167EA609" w14:textId="4B69C42B" w:rsidR="006154E6" w:rsidRPr="00162034" w:rsidRDefault="005F640E" w:rsidP="006154E6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829" w:type="dxa"/>
          </w:tcPr>
          <w:p w14:paraId="13B46085" w14:textId="1AD0B69A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09E7791B" w14:textId="740A9C8B" w:rsidR="006154E6" w:rsidRPr="00162034" w:rsidRDefault="00AC56E2" w:rsidP="006154E6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828" w:type="dxa"/>
          </w:tcPr>
          <w:p w14:paraId="101DA96C" w14:textId="54E0877B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5CF958F1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64D6050B" w14:textId="77777777" w:rsidR="006154E6" w:rsidRPr="00162034" w:rsidRDefault="006154E6" w:rsidP="006154E6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1213" w:type="dxa"/>
          </w:tcPr>
          <w:p w14:paraId="018C5BA1" w14:textId="1955B5F0" w:rsidR="006154E6" w:rsidRPr="00162034" w:rsidRDefault="00AC56E2" w:rsidP="006154E6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</w:tr>
      <w:tr w:rsidR="006154E6" w:rsidRPr="00162034" w14:paraId="57A6149F" w14:textId="77777777" w:rsidTr="00700F19">
        <w:tc>
          <w:tcPr>
            <w:tcW w:w="5387" w:type="dxa"/>
            <w:vAlign w:val="center"/>
          </w:tcPr>
          <w:p w14:paraId="29F39328" w14:textId="77777777" w:rsidR="006154E6" w:rsidRPr="00162034" w:rsidRDefault="006154E6" w:rsidP="006154E6">
            <w:pPr>
              <w:pStyle w:val="12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Права и обязанности экспертов. Роли экспертов</w:t>
            </w:r>
          </w:p>
        </w:tc>
        <w:tc>
          <w:tcPr>
            <w:tcW w:w="829" w:type="dxa"/>
          </w:tcPr>
          <w:p w14:paraId="0061287B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2A5AB1B1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45F9B91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84AF9FD" w14:textId="250B20C2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DA8B767" w14:textId="6EB25BA2" w:rsidR="006154E6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  <w:p w14:paraId="4B723EE7" w14:textId="0F2C9BC4" w:rsidR="00E84CA8" w:rsidRPr="00162034" w:rsidRDefault="00E84CA8" w:rsidP="006154E6">
            <w:pPr>
              <w:pStyle w:val="afff5"/>
              <w:jc w:val="center"/>
              <w:rPr>
                <w:szCs w:val="24"/>
              </w:rPr>
            </w:pPr>
            <w:r w:rsidRPr="00E84CA8">
              <w:rPr>
                <w:szCs w:val="24"/>
              </w:rPr>
              <w:t>2ПЗ</w:t>
            </w:r>
          </w:p>
          <w:p w14:paraId="2F6520B3" w14:textId="0C90B0B4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2СР</w:t>
            </w:r>
          </w:p>
        </w:tc>
        <w:tc>
          <w:tcPr>
            <w:tcW w:w="829" w:type="dxa"/>
          </w:tcPr>
          <w:p w14:paraId="55A438EF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82914B9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B0CC642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41ED600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E0499F0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31926128" w14:textId="4AAECA77" w:rsidR="006154E6" w:rsidRPr="00162034" w:rsidRDefault="00700F19" w:rsidP="006154E6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154E6" w:rsidRPr="00162034" w14:paraId="732010C9" w14:textId="77777777" w:rsidTr="00700F19">
        <w:tc>
          <w:tcPr>
            <w:tcW w:w="5387" w:type="dxa"/>
            <w:vAlign w:val="center"/>
          </w:tcPr>
          <w:p w14:paraId="1971F07B" w14:textId="77777777" w:rsidR="006154E6" w:rsidRPr="00162034" w:rsidRDefault="006154E6" w:rsidP="006154E6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 xml:space="preserve">Регламент работы экспертов на площадке </w:t>
            </w:r>
          </w:p>
        </w:tc>
        <w:tc>
          <w:tcPr>
            <w:tcW w:w="829" w:type="dxa"/>
          </w:tcPr>
          <w:p w14:paraId="4323548F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3D6FBC6E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29C9092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BF3CCFB" w14:textId="36F46EDF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30B94F9" w14:textId="5785C653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3786BECF" w14:textId="77777777" w:rsidR="005F640E" w:rsidRDefault="005F640E" w:rsidP="005F640E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  <w:p w14:paraId="35744488" w14:textId="6A82D08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2ПЗ</w:t>
            </w:r>
          </w:p>
          <w:p w14:paraId="2E5EDB7E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8172BBF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BF5EFFC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504A031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D824534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49A5A7B8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4</w:t>
            </w:r>
          </w:p>
        </w:tc>
      </w:tr>
      <w:tr w:rsidR="006154E6" w:rsidRPr="00162034" w14:paraId="585670D6" w14:textId="77777777" w:rsidTr="00700F19">
        <w:tc>
          <w:tcPr>
            <w:tcW w:w="5387" w:type="dxa"/>
            <w:vAlign w:val="center"/>
          </w:tcPr>
          <w:p w14:paraId="378BA123" w14:textId="3CF241B0" w:rsidR="006154E6" w:rsidRPr="00162034" w:rsidRDefault="005F640E" w:rsidP="006154E6">
            <w:pPr>
              <w:pStyle w:val="12"/>
              <w:rPr>
                <w:szCs w:val="24"/>
              </w:rPr>
            </w:pPr>
            <w:r w:rsidRPr="005F640E">
              <w:rPr>
                <w:szCs w:val="24"/>
              </w:rPr>
              <w:lastRenderedPageBreak/>
              <w:t>Перечень документов, оформляемых при проведении Регионального чемпионата «Абилимпикс». Оценка конкурсных заданий.</w:t>
            </w:r>
          </w:p>
        </w:tc>
        <w:tc>
          <w:tcPr>
            <w:tcW w:w="829" w:type="dxa"/>
          </w:tcPr>
          <w:p w14:paraId="02B17BC8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6DE666BE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B0084FB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DFA68A1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415FC3B" w14:textId="77777777" w:rsidR="006154E6" w:rsidRPr="00162034" w:rsidRDefault="006154E6" w:rsidP="006154E6">
            <w:pPr>
              <w:rPr>
                <w:szCs w:val="24"/>
              </w:rPr>
            </w:pPr>
          </w:p>
        </w:tc>
        <w:tc>
          <w:tcPr>
            <w:tcW w:w="829" w:type="dxa"/>
          </w:tcPr>
          <w:p w14:paraId="728655E2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62034">
              <w:rPr>
                <w:szCs w:val="24"/>
              </w:rPr>
              <w:t>Л</w:t>
            </w:r>
          </w:p>
          <w:p w14:paraId="7A7A2CC9" w14:textId="77777777" w:rsidR="006154E6" w:rsidRPr="00162034" w:rsidRDefault="006154E6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12F6445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2СР</w:t>
            </w:r>
          </w:p>
          <w:p w14:paraId="3C15148E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FC2570B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D91F11A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2DB3D73" w14:textId="77777777" w:rsidR="006154E6" w:rsidRPr="00162034" w:rsidRDefault="006154E6" w:rsidP="006154E6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3FD137CC" w14:textId="66FDF7AD" w:rsidR="006154E6" w:rsidRPr="00162034" w:rsidRDefault="00700F19" w:rsidP="006154E6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5F640E" w:rsidRPr="00162034" w14:paraId="1921C122" w14:textId="77777777" w:rsidTr="00700F19">
        <w:tc>
          <w:tcPr>
            <w:tcW w:w="5387" w:type="dxa"/>
          </w:tcPr>
          <w:p w14:paraId="10E08229" w14:textId="77777777" w:rsidR="005F640E" w:rsidRPr="00162034" w:rsidRDefault="005F640E" w:rsidP="005F640E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829" w:type="dxa"/>
          </w:tcPr>
          <w:p w14:paraId="0FEE17EB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3C184E9D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B8CB860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089FE76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8F3C890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7B621207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C5A8EF3" w14:textId="508336F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2СР</w:t>
            </w:r>
          </w:p>
        </w:tc>
        <w:tc>
          <w:tcPr>
            <w:tcW w:w="828" w:type="dxa"/>
          </w:tcPr>
          <w:p w14:paraId="392AFC96" w14:textId="61B3F9CE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128C728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46D1A01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788B7559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5F640E" w:rsidRPr="00162034" w14:paraId="11649C3D" w14:textId="77777777" w:rsidTr="00700F19">
        <w:tc>
          <w:tcPr>
            <w:tcW w:w="5387" w:type="dxa"/>
          </w:tcPr>
          <w:p w14:paraId="3EFAFB1C" w14:textId="77777777" w:rsidR="005F640E" w:rsidRPr="00162034" w:rsidRDefault="005F640E" w:rsidP="005F640E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firstLine="0"/>
              <w:rPr>
                <w:b/>
                <w:bCs/>
                <w:kern w:val="32"/>
                <w:szCs w:val="24"/>
              </w:rPr>
            </w:pPr>
            <w:r w:rsidRPr="00162034">
              <w:rPr>
                <w:b/>
                <w:szCs w:val="24"/>
              </w:rPr>
              <w:t xml:space="preserve">Модуль 4. Основы взаимодействия с участниками различных нозологических групп и категорий </w:t>
            </w:r>
          </w:p>
        </w:tc>
        <w:tc>
          <w:tcPr>
            <w:tcW w:w="829" w:type="dxa"/>
          </w:tcPr>
          <w:p w14:paraId="3D803F22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7C02CCA5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271D938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4A6F5D0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430F672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656B2AA2" w14:textId="77777777" w:rsidR="005F640E" w:rsidRPr="00162034" w:rsidRDefault="005F640E" w:rsidP="005F640E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B4F8408" w14:textId="07C03776" w:rsidR="005F640E" w:rsidRPr="00AC56E2" w:rsidRDefault="00AC56E2" w:rsidP="005F640E">
            <w:pPr>
              <w:pStyle w:val="afff5"/>
              <w:jc w:val="center"/>
              <w:rPr>
                <w:b/>
                <w:bCs/>
                <w:szCs w:val="24"/>
              </w:rPr>
            </w:pPr>
            <w:r w:rsidRPr="00AC56E2">
              <w:rPr>
                <w:b/>
                <w:bCs/>
                <w:szCs w:val="24"/>
              </w:rPr>
              <w:t>4</w:t>
            </w:r>
          </w:p>
        </w:tc>
        <w:tc>
          <w:tcPr>
            <w:tcW w:w="828" w:type="dxa"/>
          </w:tcPr>
          <w:p w14:paraId="1489186D" w14:textId="2A06C618" w:rsidR="005F640E" w:rsidRPr="00162034" w:rsidRDefault="00AC56E2" w:rsidP="005F640E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6A7AC830" w14:textId="17FA9CFB" w:rsidR="005F640E" w:rsidRPr="00162034" w:rsidRDefault="005F640E" w:rsidP="005F640E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035EDB4B" w14:textId="60EA4F8C" w:rsidR="005F640E" w:rsidRPr="00162034" w:rsidRDefault="005F640E" w:rsidP="005F640E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1213" w:type="dxa"/>
          </w:tcPr>
          <w:p w14:paraId="690F7767" w14:textId="6D47B3AE" w:rsidR="005F640E" w:rsidRPr="00162034" w:rsidRDefault="00AC56E2" w:rsidP="005F640E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</w:tr>
      <w:tr w:rsidR="00AC56E2" w:rsidRPr="00162034" w14:paraId="7303896C" w14:textId="77777777" w:rsidTr="00700F19">
        <w:tc>
          <w:tcPr>
            <w:tcW w:w="5387" w:type="dxa"/>
          </w:tcPr>
          <w:p w14:paraId="5BCA8043" w14:textId="77777777" w:rsidR="00AC56E2" w:rsidRPr="00162034" w:rsidRDefault="00AC56E2" w:rsidP="00AC56E2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firstLine="0"/>
              <w:rPr>
                <w:b/>
                <w:szCs w:val="24"/>
              </w:rPr>
            </w:pPr>
            <w:r w:rsidRPr="00162034">
              <w:rPr>
                <w:bCs/>
                <w:szCs w:val="24"/>
              </w:rPr>
              <w:t>Особенности</w:t>
            </w:r>
            <w:r w:rsidRPr="00162034">
              <w:rPr>
                <w:b/>
                <w:szCs w:val="24"/>
              </w:rPr>
              <w:t xml:space="preserve"> </w:t>
            </w:r>
            <w:r w:rsidRPr="00162034">
              <w:rPr>
                <w:szCs w:val="24"/>
              </w:rPr>
              <w:t>взаимодействия и организации соревнований с различными категориями участников: «Школьник», «Студент», «Специалист».</w:t>
            </w:r>
          </w:p>
        </w:tc>
        <w:tc>
          <w:tcPr>
            <w:tcW w:w="829" w:type="dxa"/>
          </w:tcPr>
          <w:p w14:paraId="02A77BB6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6E41A1C6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6E80CA9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F3A972B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5C63C6A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110888A6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F6F0F7D" w14:textId="0E53D2C8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</w:tc>
        <w:tc>
          <w:tcPr>
            <w:tcW w:w="828" w:type="dxa"/>
          </w:tcPr>
          <w:p w14:paraId="32B1F751" w14:textId="7B73AA3C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069AE26" w14:textId="3DD0D44E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14ACBD6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4D7A9719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AC56E2" w:rsidRPr="00162034" w14:paraId="44A64364" w14:textId="77777777" w:rsidTr="00700F19">
        <w:tc>
          <w:tcPr>
            <w:tcW w:w="5387" w:type="dxa"/>
          </w:tcPr>
          <w:p w14:paraId="69BBF14A" w14:textId="77777777" w:rsidR="00AC56E2" w:rsidRPr="00162034" w:rsidRDefault="00AC56E2" w:rsidP="00AC56E2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Социально-психологические особенности взаимодействия с участниками с нарушением зрения, особенности организации доступной среды</w:t>
            </w:r>
          </w:p>
        </w:tc>
        <w:tc>
          <w:tcPr>
            <w:tcW w:w="829" w:type="dxa"/>
          </w:tcPr>
          <w:p w14:paraId="6A2483DD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15E3A947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9E1C329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508E8D7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1D95DFF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0AF7A39B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94C2BFB" w14:textId="2A332932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</w:tc>
        <w:tc>
          <w:tcPr>
            <w:tcW w:w="828" w:type="dxa"/>
          </w:tcPr>
          <w:p w14:paraId="5A400F45" w14:textId="1F56BAC2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696A57A" w14:textId="3190A10A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C572A3D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76FC35BB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AC56E2" w:rsidRPr="00162034" w14:paraId="265504EC" w14:textId="77777777" w:rsidTr="00700F19">
        <w:tc>
          <w:tcPr>
            <w:tcW w:w="5387" w:type="dxa"/>
          </w:tcPr>
          <w:p w14:paraId="397421EE" w14:textId="77777777" w:rsidR="00AC56E2" w:rsidRPr="00162034" w:rsidRDefault="00AC56E2" w:rsidP="00AC56E2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 xml:space="preserve">Социально-психологические особенности взаимодействия с участниками с нарушением опорно-двигательного аппарата, особенности организации доступной среды </w:t>
            </w:r>
          </w:p>
        </w:tc>
        <w:tc>
          <w:tcPr>
            <w:tcW w:w="829" w:type="dxa"/>
          </w:tcPr>
          <w:p w14:paraId="37466FB1" w14:textId="77777777" w:rsidR="00AC56E2" w:rsidRPr="00162034" w:rsidRDefault="00AC56E2" w:rsidP="00AC56E2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30" w:type="dxa"/>
          </w:tcPr>
          <w:p w14:paraId="2437B70A" w14:textId="77777777" w:rsidR="00AC56E2" w:rsidRPr="00162034" w:rsidRDefault="00AC56E2" w:rsidP="00AC56E2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0875B707" w14:textId="77777777" w:rsidR="00AC56E2" w:rsidRPr="00162034" w:rsidRDefault="00AC56E2" w:rsidP="00AC56E2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26FB4A75" w14:textId="77777777" w:rsidR="00AC56E2" w:rsidRPr="00162034" w:rsidRDefault="00AC56E2" w:rsidP="00AC56E2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116425DA" w14:textId="77777777" w:rsidR="00AC56E2" w:rsidRPr="00162034" w:rsidRDefault="00AC56E2" w:rsidP="00AC56E2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9" w:type="dxa"/>
          </w:tcPr>
          <w:p w14:paraId="4A0CCA47" w14:textId="77777777" w:rsidR="00AC56E2" w:rsidRPr="00162034" w:rsidRDefault="00AC56E2" w:rsidP="00AC56E2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67B8D477" w14:textId="77777777" w:rsidR="00AC56E2" w:rsidRPr="00162034" w:rsidRDefault="00AC56E2" w:rsidP="00AC56E2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38BBCECB" w14:textId="71FD0389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</w:tc>
        <w:tc>
          <w:tcPr>
            <w:tcW w:w="828" w:type="dxa"/>
          </w:tcPr>
          <w:p w14:paraId="17F91B5D" w14:textId="62B0C05F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A9B7B8D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49DFB5FA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AC56E2" w:rsidRPr="00162034" w14:paraId="3A2AC402" w14:textId="77777777" w:rsidTr="00700F19">
        <w:tc>
          <w:tcPr>
            <w:tcW w:w="5387" w:type="dxa"/>
          </w:tcPr>
          <w:p w14:paraId="26AAA80E" w14:textId="265AC46A" w:rsidR="00AC56E2" w:rsidRPr="00162034" w:rsidRDefault="00AC56E2" w:rsidP="00AC56E2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Социально-психологические особенности взаимодействия с участниками с нарушениями интеллектуального развития,</w:t>
            </w:r>
            <w:r w:rsidR="00F56BB9">
              <w:rPr>
                <w:szCs w:val="24"/>
              </w:rPr>
              <w:t xml:space="preserve"> а также</w:t>
            </w:r>
            <w:r w:rsidRPr="00162034">
              <w:rPr>
                <w:szCs w:val="24"/>
              </w:rPr>
              <w:t xml:space="preserve"> </w:t>
            </w:r>
            <w:r w:rsidR="00F56BB9" w:rsidRPr="00162034">
              <w:rPr>
                <w:szCs w:val="24"/>
              </w:rPr>
              <w:t xml:space="preserve">с участниками испытывающих затруднения в речи, </w:t>
            </w:r>
            <w:r w:rsidRPr="00162034">
              <w:rPr>
                <w:szCs w:val="24"/>
              </w:rPr>
              <w:t xml:space="preserve">особенности организации доступной среды </w:t>
            </w:r>
          </w:p>
        </w:tc>
        <w:tc>
          <w:tcPr>
            <w:tcW w:w="829" w:type="dxa"/>
          </w:tcPr>
          <w:p w14:paraId="7BFDDE26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5540596E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0B3B418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910BC1C" w14:textId="127D8919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20D4B47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530D92BF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AC38CD2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AFE2031" w14:textId="7BF81A3A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2Л</w:t>
            </w:r>
          </w:p>
        </w:tc>
        <w:tc>
          <w:tcPr>
            <w:tcW w:w="828" w:type="dxa"/>
          </w:tcPr>
          <w:p w14:paraId="1225D1B8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FEB321F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0CEEA489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AC56E2" w:rsidRPr="00162034" w14:paraId="19245A54" w14:textId="77777777" w:rsidTr="00700F19">
        <w:tc>
          <w:tcPr>
            <w:tcW w:w="5387" w:type="dxa"/>
          </w:tcPr>
          <w:p w14:paraId="216B1E64" w14:textId="77777777" w:rsidR="00AC56E2" w:rsidRPr="00162034" w:rsidRDefault="00AC56E2" w:rsidP="00AC56E2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 xml:space="preserve">Социально-психологические особенности взаимодействия с участниками с нарушением слуха, особенности организации доступной среды </w:t>
            </w:r>
          </w:p>
        </w:tc>
        <w:tc>
          <w:tcPr>
            <w:tcW w:w="829" w:type="dxa"/>
          </w:tcPr>
          <w:p w14:paraId="257997FB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44C82DC2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E904072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F052E82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4D5E394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2C888101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0BC9CDD8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7EAA013" w14:textId="18EF290E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2Л</w:t>
            </w:r>
          </w:p>
        </w:tc>
        <w:tc>
          <w:tcPr>
            <w:tcW w:w="828" w:type="dxa"/>
          </w:tcPr>
          <w:p w14:paraId="5F0BD31D" w14:textId="3009AEDB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3AEF40C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49D55B82" w14:textId="77777777" w:rsidR="00AC56E2" w:rsidRPr="00162034" w:rsidRDefault="00AC56E2" w:rsidP="00AC56E2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F56BB9" w:rsidRPr="00162034" w14:paraId="6027669B" w14:textId="77777777" w:rsidTr="00700F19">
        <w:tc>
          <w:tcPr>
            <w:tcW w:w="5387" w:type="dxa"/>
          </w:tcPr>
          <w:p w14:paraId="22AA02A9" w14:textId="77777777" w:rsidR="00F56BB9" w:rsidRPr="00162034" w:rsidRDefault="00F56BB9" w:rsidP="00F56BB9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829" w:type="dxa"/>
          </w:tcPr>
          <w:p w14:paraId="6F34E56F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5B52BD92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03F79C3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E2EDAA5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686DD9C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4EF07247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95CE801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C3D62E0" w14:textId="68399FFB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2СР</w:t>
            </w:r>
          </w:p>
        </w:tc>
        <w:tc>
          <w:tcPr>
            <w:tcW w:w="828" w:type="dxa"/>
          </w:tcPr>
          <w:p w14:paraId="5A071699" w14:textId="19E6BE3A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CFAC2B9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1213" w:type="dxa"/>
          </w:tcPr>
          <w:p w14:paraId="1B0D1691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szCs w:val="24"/>
              </w:rPr>
              <w:t>2</w:t>
            </w:r>
          </w:p>
        </w:tc>
      </w:tr>
      <w:tr w:rsidR="00F56BB9" w:rsidRPr="00162034" w14:paraId="1354C79B" w14:textId="77777777" w:rsidTr="00700F19">
        <w:tc>
          <w:tcPr>
            <w:tcW w:w="5387" w:type="dxa"/>
          </w:tcPr>
          <w:p w14:paraId="7625B5A7" w14:textId="3D9F4780" w:rsidR="00F56BB9" w:rsidRPr="00F56BB9" w:rsidRDefault="00F56BB9" w:rsidP="00F56BB9">
            <w:pPr>
              <w:pStyle w:val="12"/>
              <w:rPr>
                <w:b/>
                <w:bCs/>
                <w:szCs w:val="24"/>
                <w:shd w:val="clear" w:color="auto" w:fill="FFFFFF"/>
              </w:rPr>
            </w:pPr>
            <w:r w:rsidRPr="00F56BB9">
              <w:rPr>
                <w:b/>
                <w:bCs/>
              </w:rPr>
              <w:t>Модуль 5. Вариативный. Региональный компонент.</w:t>
            </w:r>
          </w:p>
        </w:tc>
        <w:tc>
          <w:tcPr>
            <w:tcW w:w="829" w:type="dxa"/>
          </w:tcPr>
          <w:p w14:paraId="1FB6B6CA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3F8F253F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194AEC3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001569D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E64B4E6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787CE319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A21268C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4D0BB6D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6B31406" w14:textId="106309E1" w:rsidR="00F56BB9" w:rsidRPr="00F56BB9" w:rsidRDefault="00F56BB9" w:rsidP="00F56BB9">
            <w:pPr>
              <w:pStyle w:val="afff5"/>
              <w:jc w:val="center"/>
              <w:rPr>
                <w:b/>
                <w:bCs/>
                <w:szCs w:val="24"/>
              </w:rPr>
            </w:pPr>
            <w:r w:rsidRPr="00F56BB9">
              <w:rPr>
                <w:b/>
                <w:bCs/>
                <w:szCs w:val="24"/>
              </w:rPr>
              <w:t>8</w:t>
            </w:r>
          </w:p>
        </w:tc>
        <w:tc>
          <w:tcPr>
            <w:tcW w:w="828" w:type="dxa"/>
          </w:tcPr>
          <w:p w14:paraId="3F13F256" w14:textId="2BF38495" w:rsidR="00F56BB9" w:rsidRPr="00F56BB9" w:rsidRDefault="00700F19" w:rsidP="00F56BB9">
            <w:pPr>
              <w:pStyle w:val="afff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213" w:type="dxa"/>
          </w:tcPr>
          <w:p w14:paraId="7B44A401" w14:textId="00FBC0FA" w:rsidR="00F56BB9" w:rsidRPr="00700F19" w:rsidRDefault="00700F19" w:rsidP="00F56BB9">
            <w:pPr>
              <w:pStyle w:val="afff5"/>
              <w:jc w:val="center"/>
              <w:rPr>
                <w:b/>
                <w:bCs/>
                <w:szCs w:val="24"/>
              </w:rPr>
            </w:pPr>
            <w:r w:rsidRPr="00700F19">
              <w:rPr>
                <w:b/>
                <w:bCs/>
                <w:szCs w:val="24"/>
              </w:rPr>
              <w:t>12</w:t>
            </w:r>
          </w:p>
        </w:tc>
      </w:tr>
      <w:tr w:rsidR="00F56BB9" w:rsidRPr="00162034" w14:paraId="494DC3F7" w14:textId="77777777" w:rsidTr="00700F19">
        <w:tc>
          <w:tcPr>
            <w:tcW w:w="5387" w:type="dxa"/>
          </w:tcPr>
          <w:p w14:paraId="61DDE2B8" w14:textId="2286BCF0" w:rsidR="00F56BB9" w:rsidRPr="00162034" w:rsidRDefault="00F56BB9" w:rsidP="00F56BB9">
            <w:pPr>
              <w:pStyle w:val="12"/>
              <w:rPr>
                <w:szCs w:val="24"/>
                <w:shd w:val="clear" w:color="auto" w:fill="FFFFFF"/>
              </w:rPr>
            </w:pPr>
            <w:r w:rsidRPr="00EA38A8">
              <w:t>Особенности проведения регионального чемпионата в субъекте Российской Федерации.</w:t>
            </w:r>
          </w:p>
        </w:tc>
        <w:tc>
          <w:tcPr>
            <w:tcW w:w="829" w:type="dxa"/>
          </w:tcPr>
          <w:p w14:paraId="184F8650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3DE059E5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2E56DD2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6B30402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CAD77B9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55D6DA7C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2E889EA4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A3ABA04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9FF0D62" w14:textId="0FF34E66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</w:tc>
        <w:tc>
          <w:tcPr>
            <w:tcW w:w="828" w:type="dxa"/>
          </w:tcPr>
          <w:p w14:paraId="58B151F3" w14:textId="0B43B403" w:rsidR="00F56BB9" w:rsidRPr="00162034" w:rsidRDefault="00700F19" w:rsidP="00F56BB9">
            <w:pPr>
              <w:pStyle w:val="afff5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</w:tc>
        <w:tc>
          <w:tcPr>
            <w:tcW w:w="1213" w:type="dxa"/>
          </w:tcPr>
          <w:p w14:paraId="25A1BFF4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</w:tr>
      <w:tr w:rsidR="00F56BB9" w:rsidRPr="00162034" w14:paraId="264A19C3" w14:textId="77777777" w:rsidTr="00700F19">
        <w:tc>
          <w:tcPr>
            <w:tcW w:w="5387" w:type="dxa"/>
          </w:tcPr>
          <w:p w14:paraId="34233BC2" w14:textId="260B08F3" w:rsidR="00F56BB9" w:rsidRPr="00162034" w:rsidRDefault="00F56BB9" w:rsidP="00F56BB9">
            <w:pPr>
              <w:pStyle w:val="12"/>
              <w:rPr>
                <w:szCs w:val="24"/>
                <w:shd w:val="clear" w:color="auto" w:fill="FFFFFF"/>
              </w:rPr>
            </w:pPr>
            <w:r w:rsidRPr="00EA38A8">
              <w:t>Промежуточная аттестация</w:t>
            </w:r>
          </w:p>
        </w:tc>
        <w:tc>
          <w:tcPr>
            <w:tcW w:w="829" w:type="dxa"/>
          </w:tcPr>
          <w:p w14:paraId="46B85146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30" w:type="dxa"/>
          </w:tcPr>
          <w:p w14:paraId="2812D56E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75929F1F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14EF5104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3C03B788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9" w:type="dxa"/>
          </w:tcPr>
          <w:p w14:paraId="75A4B545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ACB023D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6921C6D5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4FD5D011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  <w:tc>
          <w:tcPr>
            <w:tcW w:w="828" w:type="dxa"/>
          </w:tcPr>
          <w:p w14:paraId="589BEB39" w14:textId="290E669A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  <w:r w:rsidRPr="00162034">
              <w:rPr>
                <w:b/>
                <w:szCs w:val="24"/>
              </w:rPr>
              <w:t>2СР</w:t>
            </w:r>
          </w:p>
        </w:tc>
        <w:tc>
          <w:tcPr>
            <w:tcW w:w="1213" w:type="dxa"/>
          </w:tcPr>
          <w:p w14:paraId="709BDBBF" w14:textId="77777777" w:rsidR="00F56BB9" w:rsidRPr="00162034" w:rsidRDefault="00F56BB9" w:rsidP="00F56BB9">
            <w:pPr>
              <w:pStyle w:val="afff5"/>
              <w:jc w:val="center"/>
              <w:rPr>
                <w:szCs w:val="24"/>
              </w:rPr>
            </w:pPr>
          </w:p>
        </w:tc>
      </w:tr>
      <w:tr w:rsidR="00F56BB9" w:rsidRPr="00162034" w14:paraId="66D4C95C" w14:textId="77777777" w:rsidTr="00700F19">
        <w:tc>
          <w:tcPr>
            <w:tcW w:w="5387" w:type="dxa"/>
          </w:tcPr>
          <w:p w14:paraId="62982F68" w14:textId="77777777" w:rsidR="00F56BB9" w:rsidRPr="00162034" w:rsidRDefault="00F56BB9" w:rsidP="00F56BB9">
            <w:pPr>
              <w:pStyle w:val="afff5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Итоговая аттестация</w:t>
            </w:r>
          </w:p>
        </w:tc>
        <w:tc>
          <w:tcPr>
            <w:tcW w:w="829" w:type="dxa"/>
          </w:tcPr>
          <w:p w14:paraId="035FA697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30" w:type="dxa"/>
          </w:tcPr>
          <w:p w14:paraId="0786A15C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52E90A3B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513A6208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47CFBCA0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9" w:type="dxa"/>
          </w:tcPr>
          <w:p w14:paraId="0784194D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71CB43E9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1DF9308A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7BC7F160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</w:p>
        </w:tc>
        <w:tc>
          <w:tcPr>
            <w:tcW w:w="828" w:type="dxa"/>
          </w:tcPr>
          <w:p w14:paraId="4083E883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2СР</w:t>
            </w:r>
          </w:p>
        </w:tc>
        <w:tc>
          <w:tcPr>
            <w:tcW w:w="1213" w:type="dxa"/>
          </w:tcPr>
          <w:p w14:paraId="1F7BAE27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2</w:t>
            </w:r>
          </w:p>
        </w:tc>
      </w:tr>
      <w:tr w:rsidR="00F56BB9" w:rsidRPr="00162034" w14:paraId="2B5BD329" w14:textId="77777777" w:rsidTr="00700F19">
        <w:tc>
          <w:tcPr>
            <w:tcW w:w="5387" w:type="dxa"/>
          </w:tcPr>
          <w:p w14:paraId="0C3DBB4C" w14:textId="77777777" w:rsidR="00F56BB9" w:rsidRPr="00162034" w:rsidRDefault="00F56BB9" w:rsidP="00F56BB9">
            <w:pPr>
              <w:pStyle w:val="afff5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lastRenderedPageBreak/>
              <w:t>ИТОГО:</w:t>
            </w:r>
          </w:p>
        </w:tc>
        <w:tc>
          <w:tcPr>
            <w:tcW w:w="829" w:type="dxa"/>
          </w:tcPr>
          <w:p w14:paraId="3747032A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30" w:type="dxa"/>
          </w:tcPr>
          <w:p w14:paraId="3A5130B5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57C67069" w14:textId="4DD81B3C" w:rsidR="00F56BB9" w:rsidRPr="00162034" w:rsidRDefault="00700F19" w:rsidP="00F56BB9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828" w:type="dxa"/>
          </w:tcPr>
          <w:p w14:paraId="72D3521F" w14:textId="0077E2EF" w:rsidR="00F56BB9" w:rsidRPr="00162034" w:rsidRDefault="00700F19" w:rsidP="00F56BB9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828" w:type="dxa"/>
          </w:tcPr>
          <w:p w14:paraId="30025145" w14:textId="2BACD445" w:rsidR="00F56BB9" w:rsidRPr="00162034" w:rsidRDefault="00700F19" w:rsidP="00F56BB9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829" w:type="dxa"/>
          </w:tcPr>
          <w:p w14:paraId="63F48E05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37F93A5F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6F411F35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30572625" w14:textId="718C9A0D" w:rsidR="00F56BB9" w:rsidRPr="00162034" w:rsidRDefault="00700F19" w:rsidP="00F56BB9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828" w:type="dxa"/>
          </w:tcPr>
          <w:p w14:paraId="1A5F36E1" w14:textId="01D68301" w:rsidR="00F56BB9" w:rsidRPr="00162034" w:rsidRDefault="00700F19" w:rsidP="00F56BB9">
            <w:pPr>
              <w:pStyle w:val="afff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13" w:type="dxa"/>
          </w:tcPr>
          <w:p w14:paraId="51C91C9F" w14:textId="77777777" w:rsidR="00F56BB9" w:rsidRPr="00162034" w:rsidRDefault="00F56BB9" w:rsidP="00F56BB9">
            <w:pPr>
              <w:pStyle w:val="afff5"/>
              <w:jc w:val="center"/>
              <w:rPr>
                <w:b/>
                <w:szCs w:val="24"/>
              </w:rPr>
            </w:pPr>
            <w:r w:rsidRPr="00162034">
              <w:rPr>
                <w:b/>
                <w:szCs w:val="24"/>
              </w:rPr>
              <w:t>72</w:t>
            </w:r>
          </w:p>
        </w:tc>
      </w:tr>
    </w:tbl>
    <w:p w14:paraId="00D78632" w14:textId="77777777" w:rsidR="00162034" w:rsidRPr="00162034" w:rsidRDefault="00162034" w:rsidP="00162034">
      <w:pPr>
        <w:shd w:val="clear" w:color="auto" w:fill="FFFFFF"/>
        <w:rPr>
          <w:color w:val="000000"/>
          <w:szCs w:val="24"/>
        </w:rPr>
      </w:pPr>
    </w:p>
    <w:p w14:paraId="43C8A247" w14:textId="77777777" w:rsidR="00F56BB9" w:rsidRPr="00162034" w:rsidRDefault="00F56BB9" w:rsidP="00F56BB9">
      <w:pPr>
        <w:pStyle w:val="18"/>
        <w:keepNext w:val="0"/>
        <w:ind w:hanging="709"/>
        <w:rPr>
          <w:sz w:val="24"/>
          <w:szCs w:val="24"/>
        </w:rPr>
      </w:pPr>
      <w:r>
        <w:rPr>
          <w:sz w:val="24"/>
          <w:szCs w:val="24"/>
        </w:rPr>
        <w:t>* Количество академических часов, виды занятий, тематика Вариативного модуля определяется РЦОЭ субъекта Российской Федерации.</w:t>
      </w:r>
    </w:p>
    <w:p w14:paraId="6743DA3E" w14:textId="77777777" w:rsidR="00162034" w:rsidRPr="00162034" w:rsidRDefault="00162034" w:rsidP="00162034">
      <w:pPr>
        <w:rPr>
          <w:rFonts w:eastAsia="Calibri"/>
          <w:szCs w:val="24"/>
        </w:rPr>
        <w:sectPr w:rsidR="00162034" w:rsidRPr="00162034" w:rsidSect="00E84CA8">
          <w:type w:val="continuous"/>
          <w:pgSz w:w="16838" w:h="11906" w:orient="landscape"/>
          <w:pgMar w:top="567" w:right="850" w:bottom="1134" w:left="1701" w:header="708" w:footer="708" w:gutter="0"/>
          <w:cols w:space="708"/>
          <w:docGrid w:linePitch="360"/>
        </w:sectPr>
      </w:pPr>
    </w:p>
    <w:p w14:paraId="31187190" w14:textId="77777777" w:rsidR="00162034" w:rsidRPr="00162034" w:rsidRDefault="00162034" w:rsidP="00162034">
      <w:pPr>
        <w:spacing w:before="240"/>
        <w:rPr>
          <w:b/>
          <w:szCs w:val="24"/>
          <w:lang w:bidi="ru-RU"/>
        </w:rPr>
      </w:pPr>
      <w:bookmarkStart w:id="24" w:name="_Toc78190708"/>
      <w:bookmarkStart w:id="25" w:name="_Toc90452480"/>
      <w:r w:rsidRPr="00162034">
        <w:rPr>
          <w:b/>
          <w:szCs w:val="24"/>
          <w:lang w:bidi="ru-RU"/>
        </w:rPr>
        <w:lastRenderedPageBreak/>
        <w:t>1.6 Рабочая программа</w:t>
      </w:r>
    </w:p>
    <w:p w14:paraId="11C97BFB" w14:textId="77777777" w:rsidR="00162034" w:rsidRPr="00162034" w:rsidRDefault="00162034" w:rsidP="00162034">
      <w:pPr>
        <w:ind w:firstLine="0"/>
        <w:jc w:val="center"/>
        <w:rPr>
          <w:b/>
          <w:bCs/>
          <w:szCs w:val="24"/>
        </w:rPr>
      </w:pPr>
      <w:r w:rsidRPr="00162034">
        <w:rPr>
          <w:b/>
          <w:bCs/>
          <w:szCs w:val="24"/>
        </w:rPr>
        <w:t xml:space="preserve">1 </w:t>
      </w:r>
      <w:r w:rsidRPr="00162034">
        <w:rPr>
          <w:b/>
          <w:szCs w:val="24"/>
          <w:lang w:bidi="ru-RU"/>
        </w:rPr>
        <w:t>Рабочая программа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63"/>
        <w:gridCol w:w="508"/>
        <w:gridCol w:w="3257"/>
      </w:tblGrid>
      <w:tr w:rsidR="00162034" w:rsidRPr="00162034" w14:paraId="1FA7CBAD" w14:textId="77777777" w:rsidTr="007860FD">
        <w:trPr>
          <w:cantSplit/>
          <w:trHeight w:val="1134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F76A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b/>
                <w:bCs/>
                <w:szCs w:val="24"/>
              </w:rPr>
              <w:t>Наименование тем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964A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b/>
                <w:color w:val="0D0D0D"/>
                <w:szCs w:val="24"/>
              </w:rPr>
              <w:t>Виды учебных занятий, ак. час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8D98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b/>
                <w:color w:val="0D0D0D"/>
                <w:szCs w:val="24"/>
              </w:rPr>
              <w:t>Содержание</w:t>
            </w:r>
          </w:p>
        </w:tc>
      </w:tr>
      <w:tr w:rsidR="00162034" w:rsidRPr="00162034" w14:paraId="63FD6AA4" w14:textId="77777777" w:rsidTr="007860F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5BF5" w14:textId="77777777" w:rsidR="00162034" w:rsidRPr="00162034" w:rsidRDefault="00162034" w:rsidP="007860FD">
            <w:pPr>
              <w:pStyle w:val="12"/>
              <w:rPr>
                <w:b/>
                <w:szCs w:val="24"/>
              </w:rPr>
            </w:pPr>
            <w:r w:rsidRPr="00162034">
              <w:rPr>
                <w:b/>
                <w:bCs/>
                <w:szCs w:val="24"/>
              </w:rPr>
              <w:t>Модуль 1. Движение «Абилимпикс»: история развития и основы нормативно-правового обеспечения организации и проведения Национальных чемпионатов «Абилимпикс»</w:t>
            </w:r>
          </w:p>
        </w:tc>
      </w:tr>
      <w:tr w:rsidR="00162034" w:rsidRPr="00162034" w14:paraId="7B3A96FF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0EF8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История развития движения «Абилимпикс»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EE1A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2327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627D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Первые чемпионаты в Японии и первый международный чемпионат «Абилимпикс». Международная федерация «Абилимпикс», история появления, членство, конституция. Правила проведения международных чемпионатов «Абилимпикс».</w:t>
            </w:r>
          </w:p>
          <w:p w14:paraId="56422EA6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>История проведения международных чемпионатов в мире.</w:t>
            </w:r>
          </w:p>
          <w:p w14:paraId="44047CF5" w14:textId="77777777" w:rsidR="00162034" w:rsidRPr="00162034" w:rsidRDefault="00162034" w:rsidP="00CA7D8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szCs w:val="24"/>
              </w:rPr>
              <w:t xml:space="preserve">История развития чемпионатов «Абилимпикс» в России. Статистические данные чемпионатов «Абилимпикс» в России. </w:t>
            </w:r>
          </w:p>
        </w:tc>
      </w:tr>
      <w:tr w:rsidR="00162034" w:rsidRPr="00162034" w14:paraId="1F68EDD6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A63B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Нормативное обеспечение проведения Национальных чемпионатов «Абилимпикс»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700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9C00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A444" w14:textId="77777777" w:rsidR="00162034" w:rsidRPr="00162034" w:rsidRDefault="00162034" w:rsidP="00CA7D83">
            <w:pPr>
              <w:pStyle w:val="aff3"/>
              <w:tabs>
                <w:tab w:val="left" w:pos="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Нормативные документы, регламентирующие проведение Национального чемпионата «Абилимпикс». </w:t>
            </w:r>
          </w:p>
          <w:p w14:paraId="617574BB" w14:textId="77777777" w:rsidR="00162034" w:rsidRPr="00162034" w:rsidRDefault="00162034" w:rsidP="00CA7D83">
            <w:pPr>
              <w:pStyle w:val="aff3"/>
              <w:tabs>
                <w:tab w:val="left" w:pos="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Концепция развития движения «Абилимпикс» в Российской Федерации на 2021-2030 годы.</w:t>
            </w:r>
          </w:p>
          <w:p w14:paraId="720C1454" w14:textId="77777777" w:rsidR="00162034" w:rsidRPr="00162034" w:rsidRDefault="00162034" w:rsidP="00CA7D83">
            <w:pPr>
              <w:pStyle w:val="aff3"/>
              <w:tabs>
                <w:tab w:val="left" w:pos="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Положение об экспертах.</w:t>
            </w:r>
          </w:p>
          <w:p w14:paraId="5474D805" w14:textId="77777777" w:rsidR="00162034" w:rsidRPr="00162034" w:rsidRDefault="00162034" w:rsidP="00CA7D83">
            <w:pPr>
              <w:pStyle w:val="aff3"/>
              <w:tabs>
                <w:tab w:val="left" w:pos="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Положение о чемпионате «Абилимпикс».</w:t>
            </w:r>
          </w:p>
          <w:p w14:paraId="21901B40" w14:textId="77777777" w:rsidR="00162034" w:rsidRPr="00162034" w:rsidRDefault="00162034" w:rsidP="00CA7D83">
            <w:pPr>
              <w:pStyle w:val="aff3"/>
              <w:tabs>
                <w:tab w:val="left" w:pos="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Положение о совете по компетенциям.</w:t>
            </w:r>
          </w:p>
          <w:p w14:paraId="30721B27" w14:textId="77777777" w:rsidR="00162034" w:rsidRPr="00162034" w:rsidRDefault="00162034" w:rsidP="00CA7D83">
            <w:pPr>
              <w:pStyle w:val="aff3"/>
              <w:tabs>
                <w:tab w:val="left" w:pos="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отбора экспертов для Национального чемпионата.</w:t>
            </w:r>
          </w:p>
          <w:p w14:paraId="248863C9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szCs w:val="24"/>
              </w:rPr>
              <w:t xml:space="preserve">Реестр </w:t>
            </w:r>
            <w:r w:rsidRPr="00162034">
              <w:rPr>
                <w:bCs/>
                <w:szCs w:val="24"/>
              </w:rPr>
              <w:t>экспертов Национального чемпионата «Абилимпикс».</w:t>
            </w:r>
          </w:p>
        </w:tc>
      </w:tr>
      <w:tr w:rsidR="00DA5198" w:rsidRPr="00162034" w14:paraId="7E2E51DE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2A3" w14:textId="77777777" w:rsidR="00DA5198" w:rsidRPr="00162034" w:rsidRDefault="00DA5198" w:rsidP="007860FD">
            <w:pPr>
              <w:pStyle w:val="12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F3D5" w14:textId="5C4145FD" w:rsidR="00DA5198" w:rsidRPr="00162034" w:rsidRDefault="00DA5198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DA5198"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0A31" w14:textId="77777777" w:rsidR="00DA5198" w:rsidRPr="00162034" w:rsidRDefault="00DA5198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F582" w14:textId="7F3DA332" w:rsidR="00DA5198" w:rsidRPr="00DA5198" w:rsidRDefault="00DA5198" w:rsidP="007860FD">
            <w:pPr>
              <w:pStyle w:val="aff3"/>
              <w:tabs>
                <w:tab w:val="left" w:pos="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Работа с нормативными документами</w:t>
            </w:r>
          </w:p>
        </w:tc>
      </w:tr>
      <w:tr w:rsidR="00162034" w:rsidRPr="00162034" w14:paraId="42668534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0017" w14:textId="77777777" w:rsidR="00162034" w:rsidRPr="00162034" w:rsidRDefault="00162034" w:rsidP="007860FD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2190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556D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EE58" w14:textId="77777777" w:rsidR="00162034" w:rsidRPr="00162034" w:rsidRDefault="00162034" w:rsidP="007860FD">
            <w:pPr>
              <w:spacing w:line="240" w:lineRule="auto"/>
              <w:ind w:firstLine="0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Тестирование по модулю</w:t>
            </w:r>
          </w:p>
        </w:tc>
      </w:tr>
      <w:tr w:rsidR="00162034" w:rsidRPr="00162034" w14:paraId="0EE98188" w14:textId="77777777" w:rsidTr="007860F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F08F" w14:textId="03EBB222" w:rsidR="00162034" w:rsidRPr="00162034" w:rsidRDefault="00162034" w:rsidP="007860FD">
            <w:pPr>
              <w:spacing w:line="240" w:lineRule="auto"/>
              <w:ind w:firstLine="0"/>
              <w:rPr>
                <w:color w:val="0D0D0D"/>
                <w:szCs w:val="24"/>
              </w:rPr>
            </w:pPr>
            <w:r w:rsidRPr="00162034">
              <w:rPr>
                <w:b/>
                <w:szCs w:val="24"/>
              </w:rPr>
              <w:t xml:space="preserve">Модуль 2.  Особенности организации и проведения </w:t>
            </w:r>
            <w:r w:rsidR="00DA5198">
              <w:rPr>
                <w:b/>
                <w:szCs w:val="24"/>
              </w:rPr>
              <w:t>Регионального</w:t>
            </w:r>
            <w:r w:rsidRPr="00162034">
              <w:rPr>
                <w:b/>
                <w:szCs w:val="24"/>
              </w:rPr>
              <w:t xml:space="preserve"> чемпионата «Абилимпикс»</w:t>
            </w:r>
          </w:p>
        </w:tc>
      </w:tr>
      <w:tr w:rsidR="00162034" w:rsidRPr="00162034" w14:paraId="4ED5B208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D5E1" w14:textId="77777777" w:rsidR="00DA5198" w:rsidRPr="00DA5198" w:rsidRDefault="00DA5198" w:rsidP="00DA5198">
            <w:pPr>
              <w:pStyle w:val="12"/>
              <w:rPr>
                <w:szCs w:val="24"/>
              </w:rPr>
            </w:pPr>
            <w:r w:rsidRPr="00DA5198">
              <w:rPr>
                <w:szCs w:val="24"/>
              </w:rPr>
              <w:lastRenderedPageBreak/>
              <w:t xml:space="preserve">Нормативное обеспечение проведения чемпионата на региональном уровне. </w:t>
            </w:r>
          </w:p>
          <w:p w14:paraId="2F1B0152" w14:textId="6910F1C0" w:rsidR="00162034" w:rsidRPr="00DA5198" w:rsidRDefault="00DA5198" w:rsidP="00DA5198">
            <w:pPr>
              <w:pStyle w:val="12"/>
              <w:rPr>
                <w:szCs w:val="24"/>
              </w:rPr>
            </w:pPr>
            <w:r w:rsidRPr="00DA5198">
              <w:rPr>
                <w:szCs w:val="24"/>
              </w:rPr>
              <w:t>Региональные компетенции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6222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86CB" w14:textId="3565B853" w:rsidR="00162034" w:rsidRPr="00162034" w:rsidRDefault="00DA5198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D1FE" w14:textId="77777777" w:rsidR="00DA5198" w:rsidRPr="00DA5198" w:rsidRDefault="00DA5198" w:rsidP="00CA7D83">
            <w:pPr>
              <w:pStyle w:val="aff3"/>
              <w:tabs>
                <w:tab w:val="left" w:pos="151"/>
                <w:tab w:val="left" w:pos="29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1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нормативных документов, утверждаемых на региональном уровне для проведения чемпионата.</w:t>
            </w:r>
          </w:p>
          <w:p w14:paraId="6186A489" w14:textId="77777777" w:rsidR="00DA5198" w:rsidRPr="00DA5198" w:rsidRDefault="00DA5198" w:rsidP="00CA7D83">
            <w:pPr>
              <w:pStyle w:val="aff3"/>
              <w:tabs>
                <w:tab w:val="left" w:pos="151"/>
                <w:tab w:val="left" w:pos="29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1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регионального организационного комитета, координационного совета партнёров.</w:t>
            </w:r>
          </w:p>
          <w:p w14:paraId="05631382" w14:textId="77777777" w:rsidR="00DA5198" w:rsidRPr="00DA5198" w:rsidRDefault="00DA5198" w:rsidP="00CA7D83">
            <w:pPr>
              <w:pStyle w:val="aff3"/>
              <w:tabs>
                <w:tab w:val="left" w:pos="151"/>
                <w:tab w:val="left" w:pos="29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1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регионального чемпионата.</w:t>
            </w:r>
          </w:p>
          <w:p w14:paraId="44F01FBE" w14:textId="77777777" w:rsidR="00DA5198" w:rsidRPr="00DA5198" w:rsidRDefault="00DA5198" w:rsidP="00CA7D83">
            <w:pPr>
              <w:pStyle w:val="aff3"/>
              <w:tabs>
                <w:tab w:val="left" w:pos="151"/>
                <w:tab w:val="left" w:pos="29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1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утверждения компетенций регионального чемпионата «Абилимпикс». Виды компетенций. Порядок разработки конкурсных заданий региональных чемпионатов «Абилимпикс».</w:t>
            </w:r>
          </w:p>
          <w:p w14:paraId="1F530439" w14:textId="4AFE9ABC" w:rsidR="00162034" w:rsidRPr="00162034" w:rsidRDefault="00DA5198" w:rsidP="00CA7D83">
            <w:pPr>
              <w:pStyle w:val="aff3"/>
              <w:tabs>
                <w:tab w:val="left" w:pos="151"/>
                <w:tab w:val="left" w:pos="29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DA51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Презентационные компетенции. Порядок проведения соревнований по презентационным компетенциям.</w:t>
            </w:r>
          </w:p>
        </w:tc>
      </w:tr>
      <w:tr w:rsidR="00DA5198" w:rsidRPr="00162034" w14:paraId="07038AAA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37EB" w14:textId="77777777" w:rsidR="00DA5198" w:rsidRPr="00DA5198" w:rsidRDefault="00DA5198" w:rsidP="00DA5198">
            <w:pPr>
              <w:pStyle w:val="12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20E4" w14:textId="79AA345D" w:rsidR="00DA5198" w:rsidRPr="00162034" w:rsidRDefault="00DA5198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A1AB" w14:textId="67E31279" w:rsidR="00DA5198" w:rsidRPr="00162034" w:rsidRDefault="002A546D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0AF8" w14:textId="776B865C" w:rsidR="00DA5198" w:rsidRPr="00162034" w:rsidRDefault="00DA5198" w:rsidP="00CA7D83">
            <w:pPr>
              <w:pStyle w:val="aff3"/>
              <w:tabs>
                <w:tab w:val="left" w:pos="151"/>
                <w:tab w:val="left" w:pos="29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1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нормативными документами</w:t>
            </w:r>
          </w:p>
        </w:tc>
      </w:tr>
      <w:tr w:rsidR="00162034" w:rsidRPr="00162034" w14:paraId="307B3277" w14:textId="77777777" w:rsidTr="007860FD"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C700" w14:textId="39F2E94A" w:rsidR="00162034" w:rsidRPr="00162034" w:rsidRDefault="00DA5198" w:rsidP="007860FD">
            <w:pPr>
              <w:pStyle w:val="12"/>
              <w:rPr>
                <w:b/>
                <w:bCs/>
                <w:szCs w:val="24"/>
              </w:rPr>
            </w:pPr>
            <w:r>
              <w:rPr>
                <w:szCs w:val="24"/>
              </w:rPr>
              <w:t>Мо</w:t>
            </w:r>
            <w:r w:rsidR="002A546D">
              <w:rPr>
                <w:szCs w:val="24"/>
              </w:rPr>
              <w:t>д</w:t>
            </w:r>
            <w:r>
              <w:rPr>
                <w:szCs w:val="24"/>
              </w:rPr>
              <w:t>ели</w:t>
            </w:r>
            <w:r w:rsidR="00162034" w:rsidRPr="00162034">
              <w:rPr>
                <w:szCs w:val="24"/>
              </w:rPr>
              <w:t xml:space="preserve"> проведения </w:t>
            </w:r>
            <w:r>
              <w:rPr>
                <w:szCs w:val="24"/>
              </w:rPr>
              <w:t>Регионального</w:t>
            </w:r>
            <w:r w:rsidR="00162034" w:rsidRPr="00162034">
              <w:rPr>
                <w:szCs w:val="24"/>
              </w:rPr>
              <w:t xml:space="preserve"> чемпионата «Абилимпикс»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52F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CE30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E147" w14:textId="684666E4" w:rsidR="00162034" w:rsidRPr="00162034" w:rsidRDefault="002A546D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2A546D">
              <w:rPr>
                <w:szCs w:val="24"/>
              </w:rPr>
              <w:t xml:space="preserve">Порядок определения модели проведения </w:t>
            </w:r>
            <w:proofErr w:type="gramStart"/>
            <w:r>
              <w:rPr>
                <w:szCs w:val="24"/>
              </w:rPr>
              <w:t xml:space="preserve">Регионального </w:t>
            </w:r>
            <w:r w:rsidRPr="002A546D">
              <w:rPr>
                <w:szCs w:val="24"/>
              </w:rPr>
              <w:t xml:space="preserve"> чемпионата</w:t>
            </w:r>
            <w:proofErr w:type="gramEnd"/>
            <w:r w:rsidRPr="002A546D">
              <w:rPr>
                <w:szCs w:val="24"/>
              </w:rPr>
              <w:t xml:space="preserve"> «Абилимпикс».</w:t>
            </w:r>
            <w:r>
              <w:rPr>
                <w:szCs w:val="24"/>
              </w:rPr>
              <w:t xml:space="preserve"> </w:t>
            </w:r>
            <w:r w:rsidRPr="002A546D">
              <w:rPr>
                <w:szCs w:val="24"/>
              </w:rPr>
              <w:t>Три модели проведения чемпионатов.</w:t>
            </w:r>
            <w:r>
              <w:rPr>
                <w:szCs w:val="24"/>
              </w:rPr>
              <w:t xml:space="preserve"> </w:t>
            </w:r>
            <w:r w:rsidRPr="002A546D">
              <w:rPr>
                <w:szCs w:val="24"/>
              </w:rPr>
              <w:t xml:space="preserve">Модель 1. Модель проведения на основе базовой профессиональной образовательной организации. Модель 2. Модель проведения на распределенных площадках. Модель 3. Модель проведения на специально застроенной и оборудованной площадки. Условия и особенности проведения </w:t>
            </w:r>
            <w:r>
              <w:rPr>
                <w:szCs w:val="24"/>
              </w:rPr>
              <w:t>Регионального</w:t>
            </w:r>
            <w:r w:rsidRPr="002A546D">
              <w:rPr>
                <w:szCs w:val="24"/>
              </w:rPr>
              <w:t xml:space="preserve"> чемпионата «Абилимпикс» в данн</w:t>
            </w:r>
            <w:r>
              <w:rPr>
                <w:szCs w:val="24"/>
              </w:rPr>
              <w:t>ых</w:t>
            </w:r>
            <w:r w:rsidRPr="002A546D">
              <w:rPr>
                <w:szCs w:val="24"/>
              </w:rPr>
              <w:t xml:space="preserve"> формат</w:t>
            </w:r>
            <w:r>
              <w:rPr>
                <w:szCs w:val="24"/>
              </w:rPr>
              <w:t>ах</w:t>
            </w:r>
            <w:r w:rsidRPr="002A546D">
              <w:rPr>
                <w:szCs w:val="24"/>
              </w:rPr>
              <w:t>.</w:t>
            </w:r>
          </w:p>
        </w:tc>
      </w:tr>
      <w:tr w:rsidR="00162034" w:rsidRPr="00162034" w14:paraId="34900F65" w14:textId="77777777" w:rsidTr="007860FD"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D8A0" w14:textId="6995C438" w:rsidR="00162034" w:rsidRPr="00162034" w:rsidRDefault="00162034" w:rsidP="007860FD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 xml:space="preserve">Организация доступной среды </w:t>
            </w:r>
            <w:r w:rsidR="002A546D">
              <w:rPr>
                <w:szCs w:val="24"/>
              </w:rPr>
              <w:t>Регионального</w:t>
            </w:r>
            <w:r w:rsidRPr="00162034">
              <w:rPr>
                <w:szCs w:val="24"/>
              </w:rPr>
              <w:t xml:space="preserve"> чемпионата «Абилимпикс»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19FC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CAAB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B333" w14:textId="7BF06661" w:rsidR="00162034" w:rsidRPr="00162034" w:rsidRDefault="00162034" w:rsidP="00CA7D83">
            <w:pPr>
              <w:pStyle w:val="aff3"/>
              <w:tabs>
                <w:tab w:val="left" w:pos="175"/>
                <w:tab w:val="left" w:pos="3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Особенности архитектурной доступности площадки </w:t>
            </w:r>
            <w:r w:rsidR="002A54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Регионального</w:t>
            </w: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чемпионата </w:t>
            </w: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«Абилимпикс». Требования к площадке. </w:t>
            </w:r>
          </w:p>
          <w:p w14:paraId="68C98464" w14:textId="77777777" w:rsidR="00162034" w:rsidRPr="00162034" w:rsidRDefault="00162034" w:rsidP="00CA7D83">
            <w:pPr>
              <w:pStyle w:val="aff3"/>
              <w:tabs>
                <w:tab w:val="left" w:pos="175"/>
                <w:tab w:val="left" w:pos="3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Обеспечение застройки соревновательной площадки необходимым оборудованием, исходя из </w:t>
            </w: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особенностей </w:t>
            </w: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нозологий участников. Разработка инфраструктурных листов. Экология и эргономика рабочих мест участников с учетом нозологий.</w:t>
            </w:r>
          </w:p>
          <w:p w14:paraId="15E8DA81" w14:textId="77777777" w:rsidR="00162034" w:rsidRPr="00162034" w:rsidRDefault="00162034" w:rsidP="00CA7D83">
            <w:pPr>
              <w:pStyle w:val="aff3"/>
              <w:tabs>
                <w:tab w:val="left" w:pos="175"/>
                <w:tab w:val="left" w:pos="3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Условия использования </w:t>
            </w:r>
            <w:proofErr w:type="spellStart"/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тулбоксов</w:t>
            </w:r>
            <w:proofErr w:type="spellEnd"/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Перечень запрещенного оборудования. </w:t>
            </w:r>
          </w:p>
          <w:p w14:paraId="2113491A" w14:textId="77777777" w:rsidR="00162034" w:rsidRPr="00162034" w:rsidRDefault="00162034" w:rsidP="00CA7D83">
            <w:pPr>
              <w:pStyle w:val="aff3"/>
              <w:tabs>
                <w:tab w:val="left" w:pos="175"/>
                <w:tab w:val="left" w:pos="310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рабочих мест участников с учетом техники безопасности. </w:t>
            </w:r>
          </w:p>
          <w:p w14:paraId="7BE833CC" w14:textId="77777777" w:rsidR="00162034" w:rsidRPr="00162034" w:rsidRDefault="00162034" w:rsidP="00CA7D83">
            <w:pPr>
              <w:pStyle w:val="aff3"/>
              <w:tabs>
                <w:tab w:val="left" w:pos="175"/>
                <w:tab w:val="left" w:pos="310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Требования охраны труда при организации рабочих мест участников с учетом их нозологий. </w:t>
            </w:r>
          </w:p>
          <w:p w14:paraId="161812A5" w14:textId="496FFA53" w:rsidR="00162034" w:rsidRPr="00162034" w:rsidRDefault="00162034" w:rsidP="00CA7D83">
            <w:pPr>
              <w:pStyle w:val="aff3"/>
              <w:tabs>
                <w:tab w:val="left" w:pos="175"/>
                <w:tab w:val="left" w:pos="3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технические средства реабилитации и их использование в рамках проведения </w:t>
            </w:r>
            <w:r w:rsidR="002A54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Регионального</w:t>
            </w: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чемпионата.</w:t>
            </w:r>
          </w:p>
        </w:tc>
      </w:tr>
      <w:tr w:rsidR="00162034" w:rsidRPr="00162034" w14:paraId="6F70531E" w14:textId="77777777" w:rsidTr="007860FD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6C29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2BE5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ПЗ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E993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9021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Особенности подготовки инфраструктурного листа согласно нозологическим особенностям.</w:t>
            </w:r>
          </w:p>
          <w:p w14:paraId="15E43921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bCs/>
                <w:szCs w:val="24"/>
              </w:rPr>
              <w:t>Особенности разработки минимальных требований к оснащению рабочих мест с учетом всех основных нозологий.</w:t>
            </w:r>
          </w:p>
        </w:tc>
      </w:tr>
      <w:tr w:rsidR="00162034" w:rsidRPr="00162034" w14:paraId="38921FB4" w14:textId="77777777" w:rsidTr="007860FD"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A594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color w:val="000000"/>
                <w:szCs w:val="24"/>
              </w:rPr>
              <w:t>Алгоритм действий эксперта при возникновении нештатных ситуаций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E605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440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98AF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 xml:space="preserve">Организационно - правовые основы оказания первой помощи. </w:t>
            </w:r>
          </w:p>
          <w:p w14:paraId="078B7C58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Нормативное регулирование оказания первой помощи в Российской Федерации: законодательство Российской Федерации в сфере оказания первой помощи; права, обязанности и ответственность при оказании первой помощи.</w:t>
            </w:r>
          </w:p>
          <w:p w14:paraId="0D2DFEBC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bCs/>
                <w:szCs w:val="24"/>
              </w:rPr>
              <w:lastRenderedPageBreak/>
              <w:t xml:space="preserve">Оснащение средствами и устройствами для оказания первой помощи, состав и назначение компонентов аптечки первой помощи. </w:t>
            </w:r>
          </w:p>
        </w:tc>
      </w:tr>
      <w:tr w:rsidR="00162034" w:rsidRPr="00162034" w14:paraId="3EDD80BB" w14:textId="77777777" w:rsidTr="007860FD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1913" w14:textId="77777777" w:rsidR="00162034" w:rsidRPr="00162034" w:rsidRDefault="00162034" w:rsidP="00CA7D83">
            <w:pPr>
              <w:pStyle w:val="12"/>
              <w:rPr>
                <w:color w:val="000000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E231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ПЗ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480A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AA75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Виды первой медицинской помощи, принципы ее оказания.</w:t>
            </w:r>
          </w:p>
          <w:p w14:paraId="1A9F2A0A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 xml:space="preserve">Объем первой помощи на месте происшествия. </w:t>
            </w:r>
          </w:p>
          <w:p w14:paraId="671C8BCF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 xml:space="preserve">Цели и задачи первой помощи. Последовательность оказания первой помощи. </w:t>
            </w:r>
          </w:p>
          <w:p w14:paraId="4D2C7DA8" w14:textId="77777777" w:rsidR="00162034" w:rsidRPr="00162034" w:rsidRDefault="00162034" w:rsidP="00CA7D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62034">
              <w:rPr>
                <w:bCs/>
                <w:szCs w:val="24"/>
              </w:rPr>
              <w:t>Особенности по оказанию первой помощи с учетом нозологических групп.</w:t>
            </w:r>
          </w:p>
        </w:tc>
      </w:tr>
      <w:tr w:rsidR="00162034" w:rsidRPr="00162034" w14:paraId="78F9F845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5296" w14:textId="77777777" w:rsidR="00162034" w:rsidRPr="00162034" w:rsidRDefault="00162034" w:rsidP="00CA7D83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175C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2095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A6DB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Тестирование по модулю</w:t>
            </w:r>
          </w:p>
        </w:tc>
      </w:tr>
      <w:tr w:rsidR="00162034" w:rsidRPr="00162034" w14:paraId="7A3377AC" w14:textId="77777777" w:rsidTr="007860F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71AB" w14:textId="659E2CB3" w:rsidR="00162034" w:rsidRPr="00162034" w:rsidRDefault="00162034" w:rsidP="00CA7D83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b/>
                <w:szCs w:val="24"/>
              </w:rPr>
              <w:t xml:space="preserve">Модуль 3. Организация работы и судейства экспертов </w:t>
            </w:r>
            <w:r w:rsidR="002A546D">
              <w:rPr>
                <w:b/>
                <w:szCs w:val="24"/>
              </w:rPr>
              <w:t>Регионального</w:t>
            </w:r>
            <w:r w:rsidRPr="00162034">
              <w:rPr>
                <w:b/>
                <w:szCs w:val="24"/>
              </w:rPr>
              <w:t xml:space="preserve"> чемпионата «Абилимпикс»</w:t>
            </w:r>
          </w:p>
        </w:tc>
      </w:tr>
      <w:tr w:rsidR="00162034" w:rsidRPr="00162034" w14:paraId="5C819DFA" w14:textId="77777777" w:rsidTr="007860F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F76C" w14:textId="77777777" w:rsidR="00162034" w:rsidRPr="00162034" w:rsidRDefault="00162034" w:rsidP="00CA7D83">
            <w:pPr>
              <w:pStyle w:val="12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Права и обязанности экспертов. Роли экспертов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C079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E4C9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AC31" w14:textId="362E7E3F" w:rsidR="00162034" w:rsidRPr="00162034" w:rsidRDefault="00162034" w:rsidP="00D90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 xml:space="preserve">Реестр экспертов </w:t>
            </w:r>
            <w:r w:rsidR="00FF4B85">
              <w:rPr>
                <w:bCs/>
                <w:szCs w:val="24"/>
              </w:rPr>
              <w:t>Регионального</w:t>
            </w:r>
            <w:r w:rsidRPr="00162034">
              <w:rPr>
                <w:bCs/>
                <w:szCs w:val="24"/>
              </w:rPr>
              <w:t xml:space="preserve"> чемпионата «Абилимпикс». Права и обязанности экспертов. Документальное оформление распределения ролей экспертов. </w:t>
            </w:r>
          </w:p>
        </w:tc>
      </w:tr>
      <w:tr w:rsidR="00162034" w:rsidRPr="00162034" w14:paraId="4AEC6642" w14:textId="77777777" w:rsidTr="007860FD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7947" w14:textId="77777777" w:rsidR="00162034" w:rsidRPr="00162034" w:rsidRDefault="00162034" w:rsidP="00CA7D83">
            <w:pPr>
              <w:pStyle w:val="12"/>
              <w:rPr>
                <w:bCs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837D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456E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398B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bCs/>
                <w:szCs w:val="24"/>
              </w:rPr>
              <w:t>Оформление протокола распределения ролей экспертов на площадке с обоснованием выбора роли.</w:t>
            </w:r>
          </w:p>
        </w:tc>
      </w:tr>
      <w:tr w:rsidR="00162034" w:rsidRPr="00162034" w14:paraId="352F44F9" w14:textId="77777777" w:rsidTr="007860F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C6DE" w14:textId="77777777" w:rsidR="00162034" w:rsidRPr="00162034" w:rsidRDefault="00162034" w:rsidP="00CA7D83">
            <w:pPr>
              <w:pStyle w:val="12"/>
              <w:rPr>
                <w:b/>
                <w:bCs/>
                <w:szCs w:val="24"/>
              </w:rPr>
            </w:pPr>
            <w:r w:rsidRPr="00162034">
              <w:rPr>
                <w:szCs w:val="24"/>
              </w:rPr>
              <w:t xml:space="preserve">Регламент работы экспертов на площадке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2B22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9430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D14E" w14:textId="6C328C04" w:rsidR="00162034" w:rsidRPr="00162034" w:rsidRDefault="00D90547" w:rsidP="00D90547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Регламент работы экспертов.</w:t>
            </w:r>
          </w:p>
        </w:tc>
      </w:tr>
      <w:tr w:rsidR="00162034" w:rsidRPr="00162034" w14:paraId="560BA43D" w14:textId="77777777" w:rsidTr="007860FD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E1AA" w14:textId="77777777" w:rsidR="00162034" w:rsidRPr="00162034" w:rsidRDefault="00162034" w:rsidP="00CA7D83">
            <w:pPr>
              <w:pStyle w:val="12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3576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ПЗ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CFB4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C15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Разбор ситуаций (кейсов).</w:t>
            </w:r>
          </w:p>
        </w:tc>
      </w:tr>
      <w:tr w:rsidR="00162034" w:rsidRPr="00162034" w14:paraId="045BE362" w14:textId="77777777" w:rsidTr="007860F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F676" w14:textId="653884CE" w:rsidR="00162034" w:rsidRPr="00162034" w:rsidRDefault="00162034" w:rsidP="00CA7D83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 xml:space="preserve">Перечень документов, оформляемых при проведении </w:t>
            </w:r>
            <w:r w:rsidR="00FF4B85">
              <w:rPr>
                <w:szCs w:val="24"/>
              </w:rPr>
              <w:t>Регионального</w:t>
            </w:r>
            <w:r w:rsidRPr="00162034">
              <w:rPr>
                <w:szCs w:val="24"/>
              </w:rPr>
              <w:t xml:space="preserve"> чемпионата «Абилимпикс». Оценка конкурсных заданий.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05E1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49B5" w14:textId="0453DAC0" w:rsidR="00162034" w:rsidRPr="00162034" w:rsidRDefault="00FB3F87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4460" w14:textId="745F3F11" w:rsidR="00162034" w:rsidRPr="00162034" w:rsidRDefault="00162034" w:rsidP="00D90547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162034">
              <w:rPr>
                <w:bCs/>
                <w:szCs w:val="24"/>
              </w:rPr>
              <w:t>Документы, оформляемые</w:t>
            </w:r>
            <w:r w:rsidR="00FB3F87" w:rsidRPr="00162034">
              <w:rPr>
                <w:bCs/>
                <w:szCs w:val="24"/>
              </w:rPr>
              <w:t xml:space="preserve"> экспертами на площадке</w:t>
            </w:r>
            <w:r w:rsidR="00D90547">
              <w:rPr>
                <w:bCs/>
                <w:szCs w:val="24"/>
              </w:rPr>
              <w:t xml:space="preserve"> чемпионата</w:t>
            </w:r>
            <w:r w:rsidR="00FB3F87" w:rsidRPr="00162034">
              <w:rPr>
                <w:bCs/>
                <w:szCs w:val="24"/>
              </w:rPr>
              <w:t>: перечень и порядок заполнения. Оценочные листы, алгоритм заполнения.</w:t>
            </w:r>
          </w:p>
        </w:tc>
      </w:tr>
      <w:tr w:rsidR="00FB3F87" w:rsidRPr="00162034" w14:paraId="1DA86489" w14:textId="77777777" w:rsidTr="007860FD">
        <w:trPr>
          <w:trHeight w:val="1656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D0A3" w14:textId="77777777" w:rsidR="00FB3F87" w:rsidRPr="00162034" w:rsidRDefault="00FB3F87" w:rsidP="00CA7D83">
            <w:pPr>
              <w:pStyle w:val="12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6D33C" w14:textId="77777777" w:rsidR="00FB3F87" w:rsidRPr="00162034" w:rsidRDefault="00FB3F87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6C5A" w14:textId="77777777" w:rsidR="00FB3F87" w:rsidRPr="00162034" w:rsidRDefault="00FB3F87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3A472" w14:textId="6CC10B2A" w:rsidR="00FB3F87" w:rsidRPr="00162034" w:rsidRDefault="00FB3F87" w:rsidP="00CA7D83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Оформление пакета документов Регионального чемпионата «Абилимпикс».</w:t>
            </w:r>
            <w:r w:rsidRPr="00162034">
              <w:rPr>
                <w:bCs/>
                <w:szCs w:val="24"/>
              </w:rPr>
              <w:t xml:space="preserve"> Изучить особенности подготовки и заполнения оценочного листа.</w:t>
            </w:r>
          </w:p>
        </w:tc>
      </w:tr>
      <w:tr w:rsidR="00162034" w:rsidRPr="00162034" w14:paraId="1CADF6E5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29FF" w14:textId="77777777" w:rsidR="00162034" w:rsidRPr="00162034" w:rsidRDefault="00162034" w:rsidP="00CA7D83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C30C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9207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1240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Тестирование по модулю</w:t>
            </w:r>
          </w:p>
        </w:tc>
      </w:tr>
      <w:tr w:rsidR="00162034" w:rsidRPr="00162034" w14:paraId="7690830D" w14:textId="77777777" w:rsidTr="007860F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7A45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b/>
                <w:szCs w:val="24"/>
              </w:rPr>
              <w:t>Модуль 4. Основы взаимодействия с участниками различных нозологических групп и категорий</w:t>
            </w:r>
          </w:p>
        </w:tc>
      </w:tr>
      <w:tr w:rsidR="00162034" w:rsidRPr="00162034" w14:paraId="02FDD137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8FB2" w14:textId="77777777" w:rsidR="00162034" w:rsidRPr="00162034" w:rsidRDefault="00162034" w:rsidP="00CA7D83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162034">
              <w:rPr>
                <w:bCs/>
                <w:szCs w:val="24"/>
              </w:rPr>
              <w:lastRenderedPageBreak/>
              <w:t>Особенности</w:t>
            </w:r>
            <w:r w:rsidRPr="00162034">
              <w:rPr>
                <w:b/>
                <w:szCs w:val="24"/>
              </w:rPr>
              <w:t xml:space="preserve"> </w:t>
            </w:r>
            <w:r w:rsidRPr="00162034">
              <w:rPr>
                <w:szCs w:val="24"/>
              </w:rPr>
              <w:t>взаимодействия и организации соревнований с различными категориями участников: «Школьник», «Студент», «Специалист».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70D0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AA89" w14:textId="77777777" w:rsidR="00162034" w:rsidRPr="00162034" w:rsidRDefault="00162034" w:rsidP="00CA7D83">
            <w:pPr>
              <w:spacing w:line="240" w:lineRule="auto"/>
              <w:ind w:firstLine="0"/>
              <w:jc w:val="left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34D8" w14:textId="77777777" w:rsidR="00162034" w:rsidRPr="00162034" w:rsidRDefault="00162034" w:rsidP="00CA7D83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Психолого-педагогические особенности организации взаимодействия с различными категориями участников.</w:t>
            </w:r>
          </w:p>
          <w:p w14:paraId="33C40B9A" w14:textId="77777777" w:rsidR="00162034" w:rsidRPr="00162034" w:rsidRDefault="00162034" w:rsidP="00CA7D83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Особенности проведения соревнований с различными категориями участников.</w:t>
            </w:r>
          </w:p>
        </w:tc>
      </w:tr>
      <w:tr w:rsidR="00162034" w:rsidRPr="00162034" w14:paraId="7E1F6D48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DC48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Социально-психологические особенности взаимодействия с участниками с нарушением зрения, особенности организации доступной среды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A3E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AFEA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5E4E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Особенности организации соревнований для участников с нарушением зрения.</w:t>
            </w:r>
          </w:p>
          <w:p w14:paraId="416295F3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Организация доступной среды.</w:t>
            </w:r>
          </w:p>
        </w:tc>
      </w:tr>
      <w:tr w:rsidR="00162034" w:rsidRPr="00162034" w14:paraId="5E1BD053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537A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 xml:space="preserve">Социально-психологические особенности взаимодействия с участниками с нарушением опорно-двигательного аппарата, особенности организации доступной среды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2D97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AB28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0B4C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Особенности организации соревнований для участников с нарушением опорно-двигательного аппарата.</w:t>
            </w:r>
          </w:p>
          <w:p w14:paraId="5DE966DB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Организация доступной среды.</w:t>
            </w:r>
          </w:p>
        </w:tc>
      </w:tr>
      <w:tr w:rsidR="00162034" w:rsidRPr="00162034" w14:paraId="1F4302C0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E827" w14:textId="62378AF5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>Социально-психологические особенности взаимодействия с участниками с нарушениями интеллектуального развития,</w:t>
            </w:r>
            <w:r w:rsidR="00FB3F87">
              <w:rPr>
                <w:szCs w:val="24"/>
              </w:rPr>
              <w:t xml:space="preserve"> а также</w:t>
            </w:r>
            <w:r w:rsidRPr="00162034">
              <w:rPr>
                <w:szCs w:val="24"/>
              </w:rPr>
              <w:t xml:space="preserve"> </w:t>
            </w:r>
            <w:r w:rsidR="00FB3F87" w:rsidRPr="00162034">
              <w:rPr>
                <w:szCs w:val="24"/>
              </w:rPr>
              <w:t>с участниками испытывающих затруднения в речи</w:t>
            </w:r>
            <w:r w:rsidR="00FB3F87">
              <w:rPr>
                <w:szCs w:val="24"/>
              </w:rPr>
              <w:t>,</w:t>
            </w:r>
            <w:r w:rsidR="00FB3F87" w:rsidRPr="00162034">
              <w:rPr>
                <w:szCs w:val="24"/>
              </w:rPr>
              <w:t xml:space="preserve"> </w:t>
            </w:r>
            <w:r w:rsidRPr="00162034">
              <w:rPr>
                <w:szCs w:val="24"/>
              </w:rPr>
              <w:t xml:space="preserve">особенности организации доступной среды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FE80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68B6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03C0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Особенности организации соревнований для участников с нарушениями интеллектуального развития.</w:t>
            </w:r>
          </w:p>
          <w:p w14:paraId="3B03E3B2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Организация доступной среды.</w:t>
            </w:r>
          </w:p>
        </w:tc>
      </w:tr>
      <w:tr w:rsidR="00162034" w:rsidRPr="00162034" w14:paraId="017FCB47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109C" w14:textId="77777777" w:rsidR="00162034" w:rsidRPr="00162034" w:rsidRDefault="00162034" w:rsidP="007860FD">
            <w:pPr>
              <w:pStyle w:val="12"/>
              <w:rPr>
                <w:szCs w:val="24"/>
              </w:rPr>
            </w:pPr>
            <w:r w:rsidRPr="00162034">
              <w:rPr>
                <w:szCs w:val="24"/>
              </w:rPr>
              <w:t xml:space="preserve">Социально-психологические особенности взаимодействия с участниками с нарушением слуха, особенности организации доступной среды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E068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9DF1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0E2D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Особенности организации соревнований для участников с нарушением слуха.</w:t>
            </w:r>
          </w:p>
          <w:p w14:paraId="5B69B634" w14:textId="77777777" w:rsidR="00162034" w:rsidRPr="00162034" w:rsidRDefault="00162034" w:rsidP="00CA7D83">
            <w:pPr>
              <w:pStyle w:val="aff3"/>
              <w:tabs>
                <w:tab w:val="left" w:pos="2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Организация доступной среды.</w:t>
            </w:r>
          </w:p>
        </w:tc>
      </w:tr>
      <w:tr w:rsidR="00162034" w:rsidRPr="00162034" w14:paraId="467F69BE" w14:textId="77777777" w:rsidTr="007860F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02DD" w14:textId="77777777" w:rsidR="00162034" w:rsidRPr="00162034" w:rsidRDefault="00162034" w:rsidP="007860FD">
            <w:pPr>
              <w:pStyle w:val="12"/>
              <w:rPr>
                <w:szCs w:val="24"/>
                <w:shd w:val="clear" w:color="auto" w:fill="FFFFFF"/>
              </w:rPr>
            </w:pPr>
            <w:r w:rsidRPr="00162034">
              <w:rPr>
                <w:szCs w:val="24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A83C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E3DE" w14:textId="77777777" w:rsidR="00162034" w:rsidRPr="00162034" w:rsidRDefault="00162034" w:rsidP="007860FD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 w:rsidRPr="00162034"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A8A" w14:textId="77777777" w:rsidR="00162034" w:rsidRPr="00162034" w:rsidRDefault="00162034" w:rsidP="00CA7D83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Тестирование по модулю</w:t>
            </w:r>
          </w:p>
        </w:tc>
      </w:tr>
      <w:tr w:rsidR="00E00A60" w:rsidRPr="00162034" w14:paraId="638D8A33" w14:textId="77777777" w:rsidTr="007860FD">
        <w:tc>
          <w:tcPr>
            <w:tcW w:w="4820" w:type="dxa"/>
          </w:tcPr>
          <w:p w14:paraId="6288FF09" w14:textId="5EAE3D2D" w:rsidR="00E00A60" w:rsidRPr="00162034" w:rsidRDefault="00E00A60" w:rsidP="00E00A60">
            <w:pPr>
              <w:pStyle w:val="12"/>
              <w:rPr>
                <w:szCs w:val="24"/>
                <w:shd w:val="clear" w:color="auto" w:fill="FFFFFF"/>
              </w:rPr>
            </w:pPr>
            <w:r w:rsidRPr="00F56BB9">
              <w:rPr>
                <w:b/>
                <w:bCs/>
              </w:rPr>
              <w:t>Модуль 5. Вариативный. Региональный компонент.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E7DE" w14:textId="77777777" w:rsidR="00E00A60" w:rsidRPr="00162034" w:rsidRDefault="00E00A60" w:rsidP="00E00A60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0331" w14:textId="77777777" w:rsidR="00E00A60" w:rsidRPr="00162034" w:rsidRDefault="00E00A60" w:rsidP="00E00A60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5CF1" w14:textId="77777777" w:rsidR="00E00A60" w:rsidRPr="00162034" w:rsidRDefault="00E00A60" w:rsidP="00CA7D83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00A60" w:rsidRPr="00162034" w14:paraId="7D997FD4" w14:textId="77777777" w:rsidTr="007860FD">
        <w:tc>
          <w:tcPr>
            <w:tcW w:w="4820" w:type="dxa"/>
          </w:tcPr>
          <w:p w14:paraId="23151EE2" w14:textId="5D6DD4AB" w:rsidR="00E00A60" w:rsidRPr="00162034" w:rsidRDefault="00E00A60" w:rsidP="00E00A60">
            <w:pPr>
              <w:pStyle w:val="12"/>
              <w:rPr>
                <w:b/>
                <w:szCs w:val="24"/>
              </w:rPr>
            </w:pPr>
            <w:bookmarkStart w:id="26" w:name="_Hlk136439914"/>
            <w:r w:rsidRPr="00EA38A8">
              <w:t>Особенности проведения регионального чемпионата в субъекте Российской Федерации.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7CF8" w14:textId="77777777" w:rsidR="00E00A60" w:rsidRPr="00162034" w:rsidRDefault="00E00A60" w:rsidP="00E00A60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3120" w14:textId="28A751FB" w:rsidR="00E00A60" w:rsidRPr="00162034" w:rsidRDefault="00E00A60" w:rsidP="00E00A60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12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010F" w14:textId="77777777" w:rsidR="00415E5A" w:rsidRDefault="00E00A60" w:rsidP="00CA7D83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РЦОЭ определяет тематику в соответствии с особенностями экономического, географического и социального развития субъекта Российской Федерации. </w:t>
            </w:r>
          </w:p>
          <w:p w14:paraId="2387DBDD" w14:textId="77777777" w:rsidR="00415E5A" w:rsidRDefault="00E00A60" w:rsidP="00CA7D83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Наличия информационных систем учета результатов Регионального чемпионата «Абилимпикс», </w:t>
            </w:r>
            <w:r w:rsidR="00415E5A">
              <w:rPr>
                <w:rFonts w:ascii="Times New Roman" w:hAnsi="Times New Roman"/>
                <w:lang w:val="ru-RU"/>
              </w:rPr>
              <w:t>наличия</w:t>
            </w:r>
            <w:r>
              <w:rPr>
                <w:rFonts w:ascii="Times New Roman" w:hAnsi="Times New Roman"/>
                <w:lang w:val="ru-RU"/>
              </w:rPr>
              <w:t xml:space="preserve"> личных кабинетов</w:t>
            </w:r>
            <w:r w:rsidR="00415E5A">
              <w:rPr>
                <w:rFonts w:ascii="Times New Roman" w:hAnsi="Times New Roman"/>
                <w:lang w:val="ru-RU"/>
              </w:rPr>
              <w:t xml:space="preserve"> экспертов.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CF27C5A" w14:textId="2687A7C4" w:rsidR="00415E5A" w:rsidRPr="00415E5A" w:rsidRDefault="00415E5A" w:rsidP="00CA7D83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Возможно включение стажировок в рамках </w:t>
            </w:r>
            <w:r>
              <w:rPr>
                <w:rFonts w:ascii="Times New Roman" w:hAnsi="Times New Roman"/>
                <w:lang w:val="ru-RU"/>
              </w:rPr>
              <w:lastRenderedPageBreak/>
              <w:t>реализации данного модуля, с целью знакомства экспертов с предприятиями-партнерами, а также оборудованием площадок.</w:t>
            </w:r>
          </w:p>
        </w:tc>
      </w:tr>
      <w:bookmarkEnd w:id="26"/>
      <w:tr w:rsidR="00E00A60" w:rsidRPr="00162034" w14:paraId="2A22CE56" w14:textId="77777777" w:rsidTr="007860FD">
        <w:tc>
          <w:tcPr>
            <w:tcW w:w="4820" w:type="dxa"/>
          </w:tcPr>
          <w:p w14:paraId="5233E65E" w14:textId="59847E7C" w:rsidR="00E00A60" w:rsidRPr="00162034" w:rsidRDefault="00E00A60" w:rsidP="00E00A60">
            <w:pPr>
              <w:pStyle w:val="12"/>
              <w:rPr>
                <w:b/>
                <w:szCs w:val="24"/>
              </w:rPr>
            </w:pPr>
            <w:r w:rsidRPr="00EA38A8">
              <w:t>Промежуточная аттестация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9178" w14:textId="3C50F642" w:rsidR="00E00A60" w:rsidRPr="00162034" w:rsidRDefault="00E00A60" w:rsidP="00E00A60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82F4" w14:textId="090412D4" w:rsidR="00E00A60" w:rsidRPr="00162034" w:rsidRDefault="00E00A60" w:rsidP="00E00A60">
            <w:pPr>
              <w:spacing w:line="240" w:lineRule="auto"/>
              <w:ind w:firstLine="0"/>
              <w:jc w:val="center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CD17" w14:textId="6C0E9E54" w:rsidR="00E00A60" w:rsidRPr="00162034" w:rsidRDefault="00E00A60" w:rsidP="00E00A60">
            <w:pPr>
              <w:pStyle w:val="aff3"/>
              <w:tabs>
                <w:tab w:val="left" w:pos="2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6203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Тестирование по модулю</w:t>
            </w:r>
          </w:p>
        </w:tc>
      </w:tr>
    </w:tbl>
    <w:p w14:paraId="2108705F" w14:textId="77777777" w:rsidR="00162034" w:rsidRPr="00162034" w:rsidRDefault="00162034" w:rsidP="00162034">
      <w:pPr>
        <w:rPr>
          <w:b/>
          <w:szCs w:val="24"/>
        </w:rPr>
      </w:pPr>
    </w:p>
    <w:p w14:paraId="5BCBB7E3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1.7 Организационно-педагогические условия</w:t>
      </w:r>
    </w:p>
    <w:p w14:paraId="315A7554" w14:textId="32BC2972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 xml:space="preserve">Реализация программы осуществляется в соответствии с требованиями законодательства Российской Федерации в области образования, нормативными правовыми актами, регламентирующими данное направление деятельности, локальными нормативными актами </w:t>
      </w:r>
      <w:r w:rsidR="00E00A60">
        <w:rPr>
          <w:szCs w:val="24"/>
        </w:rPr>
        <w:t>РЦОЭ</w:t>
      </w:r>
      <w:r w:rsidRPr="00162034">
        <w:rPr>
          <w:szCs w:val="24"/>
        </w:rPr>
        <w:t>.</w:t>
      </w:r>
    </w:p>
    <w:p w14:paraId="7653E6A3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1.7.1 Требования к квалификации педагогических кадров</w:t>
      </w:r>
    </w:p>
    <w:p w14:paraId="0BC3F43A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Реализация программы обеспечивается педагогическими работниками, а также лицами, привлекаемыми к реализации программы на иных условиях. 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14:paraId="777D1608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1.7.2 Требования к материально-техническому обеспечению</w:t>
      </w:r>
    </w:p>
    <w:p w14:paraId="14C31D41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Материально-техническое обеспечение (далее – МТО) необходимо для проведения всех видов учебных занятий и аттестации, предусмотренных учебным планом по программе, и соответствует действующим санитарным и гигиеническим нормам и правилам.</w:t>
      </w:r>
    </w:p>
    <w:p w14:paraId="1C461344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МТО содержит специальные помещения: учебные аудитории для проведения лекций, практических (семинарских) занятий, лабораторных работ, текущего контроля и промежуточной аттестации, а также помещения для самостоятельной работы, итоговой аттестации (в соответствии с утвержденным расписанием учебных занятий). Специальные помещения укомплектованы специализированной мебелью, оборудованием, расходными материалами, программным обеспечением, техническими средствами обучения и иными средствами, служащими для представления учебной информации обучающимся.</w:t>
      </w:r>
    </w:p>
    <w:p w14:paraId="475DEA93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 xml:space="preserve">При реализации программы с использованием дистанционных образовательных технологий и (или) электронного обучения образовательная организация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</w:t>
      </w:r>
      <w:r w:rsidRPr="00162034">
        <w:rPr>
          <w:szCs w:val="24"/>
        </w:rPr>
        <w:lastRenderedPageBreak/>
        <w:t>соответствующих технологических средств и обеспечивающую освоение обучающимися образовательных программ полностью или частично независимо от места нахождения обучающихся: каналы связи, компьютерное оборудование, периферийное оборудование, программное обеспечение.</w:t>
      </w:r>
    </w:p>
    <w:p w14:paraId="78FCDF31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1.7.3 Требования к информационному и учебно-методическому обеспечению</w:t>
      </w:r>
    </w:p>
    <w:p w14:paraId="180B5A2E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Для реализации программы используются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ресурсы.</w:t>
      </w:r>
    </w:p>
    <w:p w14:paraId="068F6876" w14:textId="77777777" w:rsidR="00162034" w:rsidRPr="00162034" w:rsidRDefault="00162034" w:rsidP="00162034">
      <w:pPr>
        <w:autoSpaceDE w:val="0"/>
        <w:autoSpaceDN w:val="0"/>
        <w:ind w:firstLine="567"/>
        <w:rPr>
          <w:b/>
          <w:szCs w:val="24"/>
        </w:rPr>
      </w:pPr>
      <w:r w:rsidRPr="00162034">
        <w:rPr>
          <w:b/>
          <w:szCs w:val="24"/>
        </w:rPr>
        <w:t>Нормативные правовые акты, иная документация:</w:t>
      </w:r>
    </w:p>
    <w:p w14:paraId="46A730DD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</w:tabs>
        <w:adjustRightInd/>
        <w:ind w:left="0" w:firstLine="709"/>
        <w:textAlignment w:val="auto"/>
        <w:rPr>
          <w:szCs w:val="24"/>
        </w:rPr>
      </w:pPr>
      <w:r w:rsidRPr="00162034">
        <w:rPr>
          <w:szCs w:val="24"/>
        </w:rPr>
        <w:t>Федеральный закон от 29.12.2012 № 273-ФЗ «Об образовании в Российской Федерации»;</w:t>
      </w:r>
    </w:p>
    <w:p w14:paraId="170A5864" w14:textId="77777777" w:rsidR="00162034" w:rsidRPr="00162034" w:rsidRDefault="00342AE1" w:rsidP="008E49F1">
      <w:pPr>
        <w:pStyle w:val="text-justify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hyperlink r:id="rId9" w:tgtFrame="_blank" w:history="1">
        <w:r w:rsidR="00162034" w:rsidRPr="00162034">
          <w:t>Постановление Правительства Российской Федерации № 363 от 29.03.2019 г. «Об утверждении государственной программы Российской Федерации «Доступная среда»</w:t>
        </w:r>
      </w:hyperlink>
      <w:r w:rsidR="00162034" w:rsidRPr="00162034">
        <w:t>;</w:t>
      </w:r>
    </w:p>
    <w:p w14:paraId="02EDC076" w14:textId="77777777" w:rsidR="00162034" w:rsidRPr="00162034" w:rsidRDefault="00342AE1" w:rsidP="008E49F1">
      <w:pPr>
        <w:pStyle w:val="text-justify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hyperlink r:id="rId10" w:history="1">
        <w:r w:rsidR="00162034" w:rsidRPr="00162034">
          <w:t>Постановление Правительства Российской Федерации № 449 от 23 марта 2021 г. «О внесении изменений в государственную программу Российской Федерации «Доступная среда»</w:t>
        </w:r>
      </w:hyperlink>
      <w:r w:rsidR="00162034" w:rsidRPr="00162034">
        <w:t>;</w:t>
      </w:r>
    </w:p>
    <w:p w14:paraId="75FD10F5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</w:tabs>
        <w:adjustRightInd/>
        <w:ind w:left="0" w:firstLine="709"/>
        <w:textAlignment w:val="auto"/>
        <w:rPr>
          <w:szCs w:val="24"/>
        </w:rPr>
      </w:pPr>
      <w:r w:rsidRPr="00162034">
        <w:rPr>
          <w:szCs w:val="24"/>
        </w:rPr>
        <w:t>Постановление Правительства РФ от 29 марта 2019 г. № 363 Об утверждении государственной программы Российской Федерации «Доступная среда»;</w:t>
      </w:r>
    </w:p>
    <w:p w14:paraId="088079A6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162034">
        <w:rPr>
          <w:szCs w:val="24"/>
        </w:rPr>
        <w:t>Государственная программа Российской Федерации «Развитие образования», утверждена Постановлением Правит</w:t>
      </w:r>
      <w:r w:rsidRPr="00162034">
        <w:rPr>
          <w:szCs w:val="24"/>
          <w:lang w:eastAsia="ar-SA"/>
        </w:rPr>
        <w:t>ельства РФ от 26 декабря 2017 г. № 1642;</w:t>
      </w:r>
    </w:p>
    <w:p w14:paraId="43C79C69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>Паспорт национального проекта «Образование» утвержден президиумом Совета при Президенте Российской Федерации по стратегическому развитию и национальным проектам (протокол от 3 сентября 2018 г. №10);</w:t>
      </w:r>
    </w:p>
    <w:p w14:paraId="5BC85071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>Приказ Министерства труда и социальной защиты РФ от 19 ноября 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жизнедеятельности»;</w:t>
      </w:r>
    </w:p>
    <w:p w14:paraId="2EC2F943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162034">
        <w:rPr>
          <w:szCs w:val="24"/>
        </w:rPr>
        <w:t>ГОСТ Р ИСО 45001-2020 «Национальный стандарт Российской Федерации. Системы менеджмента безопасности труда и охраны здоровья. Требования и руководство по применению»;</w:t>
      </w:r>
    </w:p>
    <w:p w14:paraId="08E13CA3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  <w:tab w:val="left" w:pos="1134"/>
        </w:tabs>
        <w:adjustRightInd/>
        <w:ind w:left="0" w:firstLine="709"/>
        <w:textAlignment w:val="auto"/>
        <w:rPr>
          <w:szCs w:val="24"/>
        </w:rPr>
      </w:pPr>
      <w:r w:rsidRPr="00162034">
        <w:rPr>
          <w:rFonts w:eastAsia="Calibri"/>
          <w:szCs w:val="24"/>
        </w:rPr>
        <w:t>Постановление Главного государственного санитарного врача РФ от 02.12.2020 N 40 «Об утверждении санитарных правил СП 2.2.3670-20 «Санитарно-эпидемиологические требования к условиям труда»;</w:t>
      </w:r>
    </w:p>
    <w:p w14:paraId="43DFDCA8" w14:textId="77777777" w:rsidR="00162034" w:rsidRPr="00162034" w:rsidRDefault="00162034" w:rsidP="008E49F1">
      <w:pPr>
        <w:numPr>
          <w:ilvl w:val="0"/>
          <w:numId w:val="9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  <w:szCs w:val="24"/>
        </w:rPr>
      </w:pPr>
      <w:r w:rsidRPr="00162034">
        <w:rPr>
          <w:szCs w:val="24"/>
          <w:lang w:eastAsia="ar-SA"/>
        </w:rPr>
        <w:t xml:space="preserve"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</w:t>
      </w:r>
      <w:r w:rsidRPr="00162034">
        <w:rPr>
          <w:szCs w:val="24"/>
          <w:lang w:eastAsia="ar-SA"/>
        </w:rPr>
        <w:lastRenderedPageBreak/>
        <w:t xml:space="preserve">организациях высшего образования, в том числе оснащенности образовательного процесса (утв. Министерством образования и науки РФ 8 апреля 2014 г. N АК-44/05вн) </w:t>
      </w:r>
      <w:r w:rsidRPr="00162034">
        <w:rPr>
          <w:szCs w:val="24"/>
        </w:rPr>
        <w:t xml:space="preserve">– URL: </w:t>
      </w:r>
      <w:hyperlink r:id="rId11" w:history="1">
        <w:r w:rsidRPr="00162034">
          <w:rPr>
            <w:rStyle w:val="af4"/>
            <w:szCs w:val="24"/>
            <w:lang w:eastAsia="ar-SA"/>
          </w:rPr>
          <w:t>https://base.garant.ru/70680520/</w:t>
        </w:r>
      </w:hyperlink>
      <w:r w:rsidRPr="00162034">
        <w:rPr>
          <w:szCs w:val="24"/>
          <w:lang w:eastAsia="ar-SA"/>
        </w:rPr>
        <w:t xml:space="preserve"> </w:t>
      </w:r>
      <w:r w:rsidRPr="00162034">
        <w:rPr>
          <w:szCs w:val="24"/>
        </w:rPr>
        <w:t>(дата обращения: 15.03.2020);</w:t>
      </w:r>
    </w:p>
    <w:p w14:paraId="7E20EFA5" w14:textId="77777777" w:rsidR="00162034" w:rsidRPr="00162034" w:rsidRDefault="00162034" w:rsidP="008E49F1">
      <w:pPr>
        <w:numPr>
          <w:ilvl w:val="0"/>
          <w:numId w:val="9"/>
        </w:numPr>
        <w:tabs>
          <w:tab w:val="left" w:pos="993"/>
          <w:tab w:val="left" w:pos="1134"/>
        </w:tabs>
        <w:adjustRightInd/>
        <w:ind w:left="0" w:firstLine="709"/>
        <w:textAlignment w:val="auto"/>
        <w:rPr>
          <w:szCs w:val="24"/>
        </w:rPr>
      </w:pPr>
      <w:r w:rsidRPr="00162034">
        <w:rPr>
          <w:szCs w:val="24"/>
        </w:rPr>
        <w:t>Распоряжение Правительства РФ от 26 февраля 2018 г. № 312-р «О ежегодном проведении национального чемпионата по профессиональному мастерству среди инвалидов и лиц с ограниченными возможностями здоровья «Абилимпикс»;</w:t>
      </w:r>
    </w:p>
    <w:p w14:paraId="50968C3E" w14:textId="77777777" w:rsidR="00162034" w:rsidRPr="00162034" w:rsidRDefault="00162034" w:rsidP="0016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Cs w:val="24"/>
        </w:rPr>
      </w:pPr>
      <w:r w:rsidRPr="00162034">
        <w:rPr>
          <w:b/>
          <w:bCs/>
          <w:szCs w:val="24"/>
        </w:rPr>
        <w:t>Основная литература:</w:t>
      </w:r>
    </w:p>
    <w:p w14:paraId="640C3F51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</w:tabs>
        <w:adjustRightInd/>
        <w:textAlignment w:val="auto"/>
        <w:rPr>
          <w:szCs w:val="24"/>
        </w:rPr>
      </w:pPr>
      <w:r w:rsidRPr="00D90547">
        <w:rPr>
          <w:szCs w:val="24"/>
        </w:rPr>
        <w:t>Федеральный закон от 29.12.2012 № 273-ФЗ «Об образовании в Российской Федерации»;</w:t>
      </w:r>
    </w:p>
    <w:p w14:paraId="44E5F492" w14:textId="77777777" w:rsidR="00D90547" w:rsidRPr="00D90547" w:rsidRDefault="00342AE1" w:rsidP="00D90547">
      <w:pPr>
        <w:pStyle w:val="text-justify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hyperlink r:id="rId12" w:tgtFrame="_blank" w:history="1">
        <w:r w:rsidR="00D90547" w:rsidRPr="00D90547">
          <w:rPr>
            <w:rStyle w:val="af4"/>
          </w:rPr>
          <w:t>Постановление Правительства Российской Федерации № 363 от 29.03.2019 г. «Об утверждении государственной программы Российской Федерации «Доступная среда»</w:t>
        </w:r>
      </w:hyperlink>
      <w:r w:rsidR="00D90547" w:rsidRPr="00D90547">
        <w:t>;</w:t>
      </w:r>
    </w:p>
    <w:p w14:paraId="44E45F54" w14:textId="77777777" w:rsidR="00D90547" w:rsidRPr="00D90547" w:rsidRDefault="00342AE1" w:rsidP="00D90547">
      <w:pPr>
        <w:pStyle w:val="text-justify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hyperlink r:id="rId13" w:history="1">
        <w:r w:rsidR="00D90547" w:rsidRPr="00D90547">
          <w:rPr>
            <w:rStyle w:val="af4"/>
          </w:rPr>
          <w:t>Постановление Правительства Российской Федерации № 449 от 23 марта 2021 г. «О внесении изменений в государственную программу Российской Федерации «Доступная среда»</w:t>
        </w:r>
      </w:hyperlink>
      <w:r w:rsidR="00D90547" w:rsidRPr="00D90547">
        <w:t>;</w:t>
      </w:r>
    </w:p>
    <w:p w14:paraId="0829EEA3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</w:tabs>
        <w:adjustRightInd/>
        <w:ind w:left="0" w:firstLine="709"/>
        <w:textAlignment w:val="auto"/>
        <w:rPr>
          <w:szCs w:val="24"/>
        </w:rPr>
      </w:pPr>
      <w:r w:rsidRPr="00D90547">
        <w:rPr>
          <w:szCs w:val="24"/>
        </w:rPr>
        <w:t>Постановление Правительства РФ от 29 марта 2019 г. № 363 Об утверждении государственной программы Российской Федерации «Доступная среда»;</w:t>
      </w:r>
    </w:p>
    <w:p w14:paraId="4BB4A3E1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>Государственная программа Российской Федерации «Развитие образования», утверждена Постановлением Правительства РФ от 26 декабря 2017 г. № 1642;</w:t>
      </w:r>
    </w:p>
    <w:p w14:paraId="6BFFBF35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>Паспорт национального проекта «Образование» утвержден президиумом Совета при Президенте Российской Федерации по стратегическому развитию и национальным проектам (протокол от 3 сентября 2018 г. №10);</w:t>
      </w:r>
    </w:p>
    <w:p w14:paraId="4D57579A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>Приказ Министерства труда и социальной защиты РФ от 19 ноября 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жизнедеятельности»;</w:t>
      </w:r>
    </w:p>
    <w:p w14:paraId="2AC898D2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D90547">
        <w:rPr>
          <w:szCs w:val="24"/>
        </w:rPr>
        <w:t>ГОСТ Р ИСО 45001-2020 «Национальный стандарт Российской Федерации. Системы менеджмента безопасности труда и охраны здоровья. Требования и руководство по применению»;</w:t>
      </w:r>
    </w:p>
    <w:p w14:paraId="6C9B7D03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  <w:tab w:val="left" w:pos="1134"/>
        </w:tabs>
        <w:adjustRightInd/>
        <w:ind w:left="0" w:firstLine="709"/>
        <w:textAlignment w:val="auto"/>
        <w:rPr>
          <w:szCs w:val="24"/>
        </w:rPr>
      </w:pPr>
      <w:r w:rsidRPr="00D90547">
        <w:rPr>
          <w:rFonts w:eastAsia="Calibri"/>
          <w:szCs w:val="24"/>
        </w:rPr>
        <w:t>Постановление Главного государственного санитарного врача РФ от 02.12.2020 N 40 «Об утверждении санитарных правил СП 2.2.3670-20 «Санитарно-эпидемиологические требования к условиям труда»;</w:t>
      </w:r>
    </w:p>
    <w:p w14:paraId="2417DC4B" w14:textId="77777777" w:rsidR="00D90547" w:rsidRPr="00D90547" w:rsidRDefault="00D90547" w:rsidP="00D90547">
      <w:pPr>
        <w:numPr>
          <w:ilvl w:val="0"/>
          <w:numId w:val="19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  <w:szCs w:val="24"/>
        </w:rPr>
      </w:pPr>
      <w:r w:rsidRPr="00D90547">
        <w:rPr>
          <w:szCs w:val="24"/>
          <w:lang w:eastAsia="ar-SA"/>
        </w:rPr>
        <w:t xml:space="preserve"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</w:t>
      </w:r>
      <w:r w:rsidRPr="00D90547">
        <w:rPr>
          <w:szCs w:val="24"/>
          <w:lang w:eastAsia="ar-SA"/>
        </w:rPr>
        <w:lastRenderedPageBreak/>
        <w:t xml:space="preserve">(утв. Министерством образования и науки РФ 8 апреля 2014 г. N АК-44/05вн) </w:t>
      </w:r>
      <w:r w:rsidRPr="00D90547">
        <w:rPr>
          <w:szCs w:val="24"/>
        </w:rPr>
        <w:t xml:space="preserve">– URL: </w:t>
      </w:r>
      <w:hyperlink r:id="rId14" w:history="1">
        <w:r w:rsidRPr="00D90547">
          <w:rPr>
            <w:rStyle w:val="af4"/>
            <w:szCs w:val="24"/>
            <w:lang w:eastAsia="ar-SA"/>
          </w:rPr>
          <w:t>https://base.garant.ru/70680520/</w:t>
        </w:r>
      </w:hyperlink>
      <w:r w:rsidRPr="00D90547">
        <w:rPr>
          <w:szCs w:val="24"/>
          <w:lang w:eastAsia="ar-SA"/>
        </w:rPr>
        <w:t xml:space="preserve"> </w:t>
      </w:r>
      <w:r w:rsidRPr="00D90547">
        <w:rPr>
          <w:szCs w:val="24"/>
        </w:rPr>
        <w:t>(дата обращения: 15.03.2020);</w:t>
      </w:r>
    </w:p>
    <w:p w14:paraId="426AFAFE" w14:textId="77777777" w:rsidR="00D90547" w:rsidRPr="00D90547" w:rsidRDefault="00D90547" w:rsidP="00D90547">
      <w:pPr>
        <w:numPr>
          <w:ilvl w:val="0"/>
          <w:numId w:val="19"/>
        </w:numPr>
        <w:tabs>
          <w:tab w:val="left" w:pos="993"/>
          <w:tab w:val="left" w:pos="1134"/>
        </w:tabs>
        <w:adjustRightInd/>
        <w:ind w:left="0" w:firstLine="709"/>
        <w:textAlignment w:val="auto"/>
        <w:rPr>
          <w:szCs w:val="24"/>
        </w:rPr>
      </w:pPr>
      <w:r w:rsidRPr="00D90547">
        <w:rPr>
          <w:szCs w:val="24"/>
        </w:rPr>
        <w:t>Распоряжение Правительства РФ от 26 февраля 2018 г. № 312-р «О ежегодном проведении национального чемпионата по профессиональному мастерству среди инвалидов и лиц с ограниченными возможностями здоровья «Абилимпикс»;</w:t>
      </w:r>
    </w:p>
    <w:p w14:paraId="0238CEB9" w14:textId="77777777" w:rsidR="00162034" w:rsidRPr="00D90547" w:rsidRDefault="00162034" w:rsidP="00162034">
      <w:pPr>
        <w:rPr>
          <w:b/>
          <w:szCs w:val="24"/>
        </w:rPr>
      </w:pPr>
      <w:r w:rsidRPr="00D90547">
        <w:rPr>
          <w:b/>
          <w:szCs w:val="24"/>
        </w:rPr>
        <w:t>Дополнительная литература:</w:t>
      </w:r>
    </w:p>
    <w:p w14:paraId="585F37F8" w14:textId="77777777" w:rsidR="00162034" w:rsidRPr="00D90547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>Баринова, Е. Б.  Теория и практика инклюзивного обучения в образовательных организациях: учебное пособие для вузов / Е. Б. Баринова. — Москва: Издательство Юрайт, 2020. — 97 с.;</w:t>
      </w:r>
    </w:p>
    <w:p w14:paraId="57F2F7BE" w14:textId="77777777" w:rsidR="00162034" w:rsidRPr="00D90547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>Беляков, Г. И.  Охрана труда и техника безопасности: учебник для среднего профессионального образования / Г. И. Беляков. — 3-е изд., перераб</w:t>
      </w:r>
      <w:proofErr w:type="gramStart"/>
      <w:r w:rsidRPr="00D90547">
        <w:rPr>
          <w:szCs w:val="24"/>
          <w:lang w:eastAsia="ar-SA"/>
        </w:rPr>
        <w:t>.</w:t>
      </w:r>
      <w:proofErr w:type="gramEnd"/>
      <w:r w:rsidRPr="00D90547">
        <w:rPr>
          <w:szCs w:val="24"/>
          <w:lang w:eastAsia="ar-SA"/>
        </w:rPr>
        <w:t xml:space="preserve"> и доп. — Москва: Издательство Юрайт, 2020. — 404 с.;</w:t>
      </w:r>
    </w:p>
    <w:p w14:paraId="1F170BEB" w14:textId="77777777" w:rsidR="00162034" w:rsidRPr="00D90547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>Беляков, Г. И.  Пожарная безопасность: учебное пособие для среднего профессионального образования / Г. И. Беляков. — 2-е изд. — Москва: Издательство Юрайт, 2020. — 143 с.;</w:t>
      </w:r>
    </w:p>
    <w:p w14:paraId="5230EC52" w14:textId="77777777" w:rsidR="00162034" w:rsidRPr="00D90547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>Беляков, Г. И.  Электробезопасность: учебное пособие для вузов / Г. И. Беляков. — Москва: Издательство Юрайт, 2020. — 125 с.;</w:t>
      </w:r>
    </w:p>
    <w:p w14:paraId="39E6D73D" w14:textId="77777777" w:rsidR="00162034" w:rsidRPr="00D90547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 xml:space="preserve">Богданова, Т. Г.  Инклюзивное обучение лиц с сенсорными </w:t>
      </w:r>
      <w:proofErr w:type="gramStart"/>
      <w:r w:rsidRPr="00D90547">
        <w:rPr>
          <w:szCs w:val="24"/>
          <w:lang w:eastAsia="ar-SA"/>
        </w:rPr>
        <w:t>нарушениями :</w:t>
      </w:r>
      <w:proofErr w:type="gramEnd"/>
      <w:r w:rsidRPr="00D90547">
        <w:rPr>
          <w:szCs w:val="24"/>
          <w:lang w:eastAsia="ar-SA"/>
        </w:rPr>
        <w:t xml:space="preserve"> учебник для вузов / Т. Г. Богданова, Н. М. Назарова. — </w:t>
      </w:r>
      <w:proofErr w:type="gramStart"/>
      <w:r w:rsidRPr="00D90547">
        <w:rPr>
          <w:szCs w:val="24"/>
          <w:lang w:eastAsia="ar-SA"/>
        </w:rPr>
        <w:t>Москва :</w:t>
      </w:r>
      <w:proofErr w:type="gramEnd"/>
      <w:r w:rsidRPr="00D90547">
        <w:rPr>
          <w:szCs w:val="24"/>
          <w:lang w:eastAsia="ar-SA"/>
        </w:rPr>
        <w:t xml:space="preserve"> Издательство Юрайт, 2022. — 224 с. — (Высшее образование). — ISBN 978-5-534-14619-6. — </w:t>
      </w:r>
      <w:proofErr w:type="gramStart"/>
      <w:r w:rsidRPr="00D90547">
        <w:rPr>
          <w:szCs w:val="24"/>
          <w:lang w:eastAsia="ar-SA"/>
        </w:rPr>
        <w:t>Текст :</w:t>
      </w:r>
      <w:proofErr w:type="gramEnd"/>
      <w:r w:rsidRPr="00D90547">
        <w:rPr>
          <w:szCs w:val="24"/>
          <w:lang w:eastAsia="ar-SA"/>
        </w:rPr>
        <w:t xml:space="preserve"> электронный // Образовательная платформа Юрайт [сайт]. — URL: https://urait.ru/bcode/497116 (дата обращения: 18.02.2022);</w:t>
      </w:r>
    </w:p>
    <w:p w14:paraId="67DC03A4" w14:textId="77777777" w:rsidR="00162034" w:rsidRPr="00D90547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 xml:space="preserve">Глухов, В. П.  Основы специальной педагогики и специальной </w:t>
      </w:r>
      <w:proofErr w:type="gramStart"/>
      <w:r w:rsidRPr="00D90547">
        <w:rPr>
          <w:szCs w:val="24"/>
          <w:lang w:eastAsia="ar-SA"/>
        </w:rPr>
        <w:t>психологии :</w:t>
      </w:r>
      <w:proofErr w:type="gramEnd"/>
      <w:r w:rsidRPr="00D90547">
        <w:rPr>
          <w:szCs w:val="24"/>
          <w:lang w:eastAsia="ar-SA"/>
        </w:rPr>
        <w:t xml:space="preserve"> учебник для среднего профессионального образования / В. П. Глухов. — 3-е изд., испр. и доп. — </w:t>
      </w:r>
      <w:proofErr w:type="gramStart"/>
      <w:r w:rsidRPr="00D90547">
        <w:rPr>
          <w:szCs w:val="24"/>
          <w:lang w:eastAsia="ar-SA"/>
        </w:rPr>
        <w:t>Москва :</w:t>
      </w:r>
      <w:proofErr w:type="gramEnd"/>
      <w:r w:rsidRPr="00D90547">
        <w:rPr>
          <w:szCs w:val="24"/>
          <w:lang w:eastAsia="ar-SA"/>
        </w:rPr>
        <w:t xml:space="preserve"> Издательство Юрайт, 2022. — 323 с. — (Профессиональное образование). — ISBN 978-5-534-13973-0. — </w:t>
      </w:r>
      <w:proofErr w:type="gramStart"/>
      <w:r w:rsidRPr="00D90547">
        <w:rPr>
          <w:szCs w:val="24"/>
          <w:lang w:eastAsia="ar-SA"/>
        </w:rPr>
        <w:t>Текст :</w:t>
      </w:r>
      <w:proofErr w:type="gramEnd"/>
      <w:r w:rsidRPr="00D90547">
        <w:rPr>
          <w:szCs w:val="24"/>
          <w:lang w:eastAsia="ar-SA"/>
        </w:rPr>
        <w:t xml:space="preserve"> электронный // Образовательная платформа Юрайт [сайт]. — URL: https://urait.ru/bcode/494823 (дата обращения: 01.03.2022).;</w:t>
      </w:r>
    </w:p>
    <w:p w14:paraId="7E84AB87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D90547">
        <w:rPr>
          <w:szCs w:val="24"/>
          <w:lang w:eastAsia="ar-SA"/>
        </w:rPr>
        <w:t xml:space="preserve">Глухов, В. П.  Специальная педагогика и специальная </w:t>
      </w:r>
      <w:proofErr w:type="gramStart"/>
      <w:r w:rsidRPr="00D90547">
        <w:rPr>
          <w:szCs w:val="24"/>
          <w:lang w:eastAsia="ar-SA"/>
        </w:rPr>
        <w:t>психология :</w:t>
      </w:r>
      <w:proofErr w:type="gramEnd"/>
      <w:r w:rsidRPr="00D90547">
        <w:rPr>
          <w:szCs w:val="24"/>
          <w:lang w:eastAsia="ar-SA"/>
        </w:rPr>
        <w:t xml:space="preserve"> учебник для вузов / В. П. Глухов. — 3-е изд., испр. и доп. — </w:t>
      </w:r>
      <w:proofErr w:type="gramStart"/>
      <w:r w:rsidRPr="00D90547">
        <w:rPr>
          <w:szCs w:val="24"/>
          <w:lang w:eastAsia="ar-SA"/>
        </w:rPr>
        <w:t>Москва :</w:t>
      </w:r>
      <w:proofErr w:type="gramEnd"/>
      <w:r w:rsidRPr="00D90547">
        <w:rPr>
          <w:szCs w:val="24"/>
          <w:lang w:eastAsia="ar-SA"/>
        </w:rPr>
        <w:t xml:space="preserve"> Издательство Юрайт, 2022. — 323 с. — (Высшее образование). — ISBN 978-5-534-13096-6. — </w:t>
      </w:r>
      <w:proofErr w:type="gramStart"/>
      <w:r w:rsidRPr="00D90547">
        <w:rPr>
          <w:szCs w:val="24"/>
          <w:lang w:eastAsia="ar-SA"/>
        </w:rPr>
        <w:t>Текст :</w:t>
      </w:r>
      <w:proofErr w:type="gramEnd"/>
      <w:r w:rsidRPr="00D90547">
        <w:rPr>
          <w:szCs w:val="24"/>
          <w:lang w:eastAsia="ar-SA"/>
        </w:rPr>
        <w:t xml:space="preserve"> электронный // Образовательная платформа Юрайт [сайт]. — URL: https</w:t>
      </w:r>
      <w:r w:rsidRPr="00162034">
        <w:rPr>
          <w:szCs w:val="24"/>
          <w:lang w:eastAsia="ar-SA"/>
        </w:rPr>
        <w:t>://urait.ru/bcode/489650 (дата обращения: 01.03.2022).</w:t>
      </w:r>
    </w:p>
    <w:p w14:paraId="42B54B09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Годовникова, Л. В.  Психолого-педагогическое сопровождение обучающихся с </w:t>
      </w:r>
      <w:proofErr w:type="gramStart"/>
      <w:r w:rsidRPr="00162034">
        <w:rPr>
          <w:szCs w:val="24"/>
          <w:lang w:eastAsia="ar-SA"/>
        </w:rPr>
        <w:t>ОВЗ :</w:t>
      </w:r>
      <w:proofErr w:type="gramEnd"/>
      <w:r w:rsidRPr="00162034">
        <w:rPr>
          <w:szCs w:val="24"/>
          <w:lang w:eastAsia="ar-SA"/>
        </w:rPr>
        <w:t xml:space="preserve"> учебное пособие для среднего профессионального образования / Л. В. Годовникова. — 2-е изд.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2022. — 218 с. — (Профессиональное </w:t>
      </w:r>
      <w:r w:rsidRPr="00162034">
        <w:rPr>
          <w:szCs w:val="24"/>
          <w:lang w:eastAsia="ar-SA"/>
        </w:rPr>
        <w:lastRenderedPageBreak/>
        <w:t xml:space="preserve">образование). — ISBN 978-5-534-13059-1.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 https://urait.ru/bcode/496116 (дата обращения: 18.02.2022).;</w:t>
      </w:r>
    </w:p>
    <w:p w14:paraId="400C6ED0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proofErr w:type="spellStart"/>
      <w:r w:rsidRPr="00162034">
        <w:rPr>
          <w:szCs w:val="24"/>
          <w:lang w:eastAsia="ar-SA"/>
        </w:rPr>
        <w:t>Завертаная</w:t>
      </w:r>
      <w:proofErr w:type="spellEnd"/>
      <w:r w:rsidRPr="00162034">
        <w:rPr>
          <w:szCs w:val="24"/>
          <w:lang w:eastAsia="ar-SA"/>
        </w:rPr>
        <w:t xml:space="preserve">, Е. И.  Управление качеством в области охраны труда и предупреждения профессиональных заболеваний: учебное пособие для вузов / Е. И. </w:t>
      </w:r>
      <w:proofErr w:type="spellStart"/>
      <w:r w:rsidRPr="00162034">
        <w:rPr>
          <w:szCs w:val="24"/>
          <w:lang w:eastAsia="ar-SA"/>
        </w:rPr>
        <w:t>Завертаная</w:t>
      </w:r>
      <w:proofErr w:type="spellEnd"/>
      <w:r w:rsidRPr="00162034">
        <w:rPr>
          <w:szCs w:val="24"/>
          <w:lang w:eastAsia="ar-SA"/>
        </w:rPr>
        <w:t>. — Москва: Издательство Юрайт, 2020. — 313 с.;</w:t>
      </w:r>
    </w:p>
    <w:p w14:paraId="3803F389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proofErr w:type="spellStart"/>
      <w:r w:rsidRPr="00162034">
        <w:rPr>
          <w:szCs w:val="24"/>
          <w:lang w:eastAsia="ar-SA"/>
        </w:rPr>
        <w:t>Карнаух</w:t>
      </w:r>
      <w:proofErr w:type="spellEnd"/>
      <w:r w:rsidRPr="00162034">
        <w:rPr>
          <w:szCs w:val="24"/>
          <w:lang w:eastAsia="ar-SA"/>
        </w:rPr>
        <w:t xml:space="preserve">, Н. Н.  Охрана труда: учебник для среднего профессионального образования / Н. Н. </w:t>
      </w:r>
      <w:proofErr w:type="spellStart"/>
      <w:r w:rsidRPr="00162034">
        <w:rPr>
          <w:szCs w:val="24"/>
          <w:lang w:eastAsia="ar-SA"/>
        </w:rPr>
        <w:t>Карнаух</w:t>
      </w:r>
      <w:proofErr w:type="spellEnd"/>
      <w:r w:rsidRPr="00162034">
        <w:rPr>
          <w:szCs w:val="24"/>
          <w:lang w:eastAsia="ar-SA"/>
        </w:rPr>
        <w:t>. — Москва: Издательство Юрайт, 2020. – 380 с.;</w:t>
      </w:r>
    </w:p>
    <w:p w14:paraId="0AA29DAC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Козырева, О. А.  Проблемы инклюзивного </w:t>
      </w:r>
      <w:proofErr w:type="gramStart"/>
      <w:r w:rsidRPr="00162034">
        <w:rPr>
          <w:szCs w:val="24"/>
          <w:lang w:eastAsia="ar-SA"/>
        </w:rPr>
        <w:t>образования :</w:t>
      </w:r>
      <w:proofErr w:type="gramEnd"/>
      <w:r w:rsidRPr="00162034">
        <w:rPr>
          <w:szCs w:val="24"/>
          <w:lang w:eastAsia="ar-SA"/>
        </w:rPr>
        <w:t xml:space="preserve"> учебное пособие для вузов / О. А. Козырева. — 2-е изд.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2023. — 179 с. — (Высшее образование). — ISBN 978-5-534-14411-6.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 </w:t>
      </w:r>
      <w:hyperlink r:id="rId15" w:tgtFrame="_blank" w:history="1">
        <w:r w:rsidRPr="00162034">
          <w:rPr>
            <w:szCs w:val="24"/>
            <w:lang w:eastAsia="ar-SA"/>
          </w:rPr>
          <w:t>https://urait.ru/bcode/520105</w:t>
        </w:r>
      </w:hyperlink>
      <w:r w:rsidRPr="00162034">
        <w:rPr>
          <w:szCs w:val="24"/>
          <w:lang w:eastAsia="ar-SA"/>
        </w:rPr>
        <w:t> (дата обращения: 20.03.2023).;</w:t>
      </w:r>
    </w:p>
    <w:p w14:paraId="1B878D3A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Козырева, О. А.  Ассистивные технологии в инклюзивном </w:t>
      </w:r>
      <w:proofErr w:type="gramStart"/>
      <w:r w:rsidRPr="00162034">
        <w:rPr>
          <w:szCs w:val="24"/>
          <w:lang w:eastAsia="ar-SA"/>
        </w:rPr>
        <w:t>образовании :</w:t>
      </w:r>
      <w:proofErr w:type="gramEnd"/>
      <w:r w:rsidRPr="00162034">
        <w:rPr>
          <w:szCs w:val="24"/>
          <w:lang w:eastAsia="ar-SA"/>
        </w:rPr>
        <w:t xml:space="preserve"> учебное пособие для вузов / О. А. Козырева. — 2-е изд.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2023. — 118 с. — (Высшее образование). — ISBN 978-5-534-14959-3.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 </w:t>
      </w:r>
      <w:hyperlink r:id="rId16" w:tgtFrame="_blank" w:history="1">
        <w:r w:rsidRPr="00162034">
          <w:rPr>
            <w:szCs w:val="24"/>
            <w:lang w:eastAsia="ar-SA"/>
          </w:rPr>
          <w:t>https://urait.ru/bcode/520108</w:t>
        </w:r>
      </w:hyperlink>
      <w:r w:rsidRPr="00162034">
        <w:rPr>
          <w:szCs w:val="24"/>
          <w:lang w:eastAsia="ar-SA"/>
        </w:rPr>
        <w:t> (дата обращения: 20.03.2023).;</w:t>
      </w:r>
    </w:p>
    <w:p w14:paraId="3A41B752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Константинов, В. В.  Профессиональная деформация </w:t>
      </w:r>
      <w:proofErr w:type="gramStart"/>
      <w:r w:rsidRPr="00162034">
        <w:rPr>
          <w:szCs w:val="24"/>
          <w:lang w:eastAsia="ar-SA"/>
        </w:rPr>
        <w:t>личности :</w:t>
      </w:r>
      <w:proofErr w:type="gramEnd"/>
      <w:r w:rsidRPr="00162034">
        <w:rPr>
          <w:szCs w:val="24"/>
          <w:lang w:eastAsia="ar-SA"/>
        </w:rPr>
        <w:t xml:space="preserve"> учебное пособие для вузов / В. В. Константинов. — 2-е изд., испр. и доп.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2022. — 186 с. — (Высшее образование). — ISBN 978-5-534-08760-4.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 </w:t>
      </w:r>
      <w:hyperlink r:id="rId17" w:tgtFrame="_blank" w:history="1">
        <w:r w:rsidRPr="00162034">
          <w:rPr>
            <w:szCs w:val="24"/>
            <w:lang w:eastAsia="ar-SA"/>
          </w:rPr>
          <w:t>https://urait.ru/bcode/492304</w:t>
        </w:r>
      </w:hyperlink>
      <w:r w:rsidRPr="00162034">
        <w:rPr>
          <w:szCs w:val="24"/>
          <w:lang w:eastAsia="ar-SA"/>
        </w:rPr>
        <w:t> (дата обращения: 26.02.2022);</w:t>
      </w:r>
    </w:p>
    <w:p w14:paraId="0622A90C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>Кузнецова, Е. А.  Управление условиями и охраной труда: учебник и практикум для вузов / Е. А. Кузнецова, В. Д. Роик. — Москва: Издательство Юрайт, 2020. — 302 с.;</w:t>
      </w:r>
    </w:p>
    <w:p w14:paraId="7ABBE62E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shd w:val="clear" w:color="auto" w:fill="FFFFFF"/>
        </w:rPr>
        <w:t>Медико-биологические основы дефектологии: учебное пособие для вузов / Р. И. Айзман, М. В. Иашвили, А. В. Лебедев, Н. И. </w:t>
      </w:r>
      <w:proofErr w:type="gramStart"/>
      <w:r w:rsidRPr="00162034">
        <w:rPr>
          <w:szCs w:val="24"/>
          <w:shd w:val="clear" w:color="auto" w:fill="FFFFFF"/>
        </w:rPr>
        <w:t>Айзман ;</w:t>
      </w:r>
      <w:proofErr w:type="gramEnd"/>
      <w:r w:rsidRPr="00162034">
        <w:rPr>
          <w:szCs w:val="24"/>
          <w:shd w:val="clear" w:color="auto" w:fill="FFFFFF"/>
        </w:rPr>
        <w:t xml:space="preserve"> ответственный редактор Р. И. Айзман. — 2-е изд., испр</w:t>
      </w:r>
      <w:proofErr w:type="gramStart"/>
      <w:r w:rsidRPr="00162034">
        <w:rPr>
          <w:szCs w:val="24"/>
          <w:shd w:val="clear" w:color="auto" w:fill="FFFFFF"/>
        </w:rPr>
        <w:t>.</w:t>
      </w:r>
      <w:proofErr w:type="gramEnd"/>
      <w:r w:rsidRPr="00162034">
        <w:rPr>
          <w:szCs w:val="24"/>
          <w:shd w:val="clear" w:color="auto" w:fill="FFFFFF"/>
        </w:rPr>
        <w:t xml:space="preserve"> и доп. — Москва: Издательство Юрайт, 2020. — 224 с. — (Высшее образование). — ISBN 978-5-534-07272-3. — Текст: электронный // ЭБС Юрайт [сайт]. — URL: </w:t>
      </w:r>
      <w:hyperlink r:id="rId18" w:tgtFrame="_blank" w:history="1">
        <w:r w:rsidRPr="00162034">
          <w:rPr>
            <w:rStyle w:val="af4"/>
            <w:szCs w:val="24"/>
            <w:shd w:val="clear" w:color="auto" w:fill="FFFFFF"/>
          </w:rPr>
          <w:t>https://urait.ru/bcode/452422</w:t>
        </w:r>
      </w:hyperlink>
      <w:r w:rsidRPr="00162034">
        <w:rPr>
          <w:szCs w:val="24"/>
          <w:shd w:val="clear" w:color="auto" w:fill="FFFFFF"/>
        </w:rPr>
        <w:t> (дата обращения: 19.03.2021);</w:t>
      </w:r>
    </w:p>
    <w:p w14:paraId="157A7517" w14:textId="77777777" w:rsidR="00162034" w:rsidRPr="00162034" w:rsidRDefault="00162034" w:rsidP="008E49F1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r w:rsidRPr="00162034">
        <w:rPr>
          <w:szCs w:val="24"/>
        </w:rPr>
        <w:t xml:space="preserve">Михальчи, Е. В.  Инклюзивное </w:t>
      </w:r>
      <w:proofErr w:type="gramStart"/>
      <w:r w:rsidRPr="00162034">
        <w:rPr>
          <w:szCs w:val="24"/>
        </w:rPr>
        <w:t>образование :</w:t>
      </w:r>
      <w:proofErr w:type="gramEnd"/>
      <w:r w:rsidRPr="00162034">
        <w:rPr>
          <w:szCs w:val="24"/>
        </w:rPr>
        <w:t xml:space="preserve"> учебник и практикум для вузов / Е. В. Михальчи. — </w:t>
      </w:r>
      <w:proofErr w:type="gramStart"/>
      <w:r w:rsidRPr="00162034">
        <w:rPr>
          <w:szCs w:val="24"/>
        </w:rPr>
        <w:t>Москва :</w:t>
      </w:r>
      <w:proofErr w:type="gramEnd"/>
      <w:r w:rsidRPr="00162034">
        <w:rPr>
          <w:szCs w:val="24"/>
        </w:rPr>
        <w:t xml:space="preserve"> Издательство Юрайт, 2023. — 177 с. — (Высшее образование). — ISBN 978-5-534-04943-5. — </w:t>
      </w:r>
      <w:proofErr w:type="gramStart"/>
      <w:r w:rsidRPr="00162034">
        <w:rPr>
          <w:szCs w:val="24"/>
        </w:rPr>
        <w:t>Текст :</w:t>
      </w:r>
      <w:proofErr w:type="gramEnd"/>
      <w:r w:rsidRPr="00162034">
        <w:rPr>
          <w:szCs w:val="24"/>
        </w:rPr>
        <w:t xml:space="preserve"> электронный // Образовательная платформа Юрайт [сайт]. — URL: </w:t>
      </w:r>
      <w:hyperlink r:id="rId19" w:tgtFrame="_blank" w:history="1">
        <w:r w:rsidRPr="00162034">
          <w:rPr>
            <w:szCs w:val="24"/>
          </w:rPr>
          <w:t>https://urait.ru/bcode/515308</w:t>
        </w:r>
      </w:hyperlink>
      <w:r w:rsidRPr="00162034">
        <w:rPr>
          <w:szCs w:val="24"/>
        </w:rPr>
        <w:t> (дата обращения: 20.03.2023).;</w:t>
      </w:r>
    </w:p>
    <w:p w14:paraId="15EAA8EF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</w:rPr>
      </w:pPr>
      <w:r w:rsidRPr="00162034">
        <w:rPr>
          <w:rFonts w:eastAsia="Calibri"/>
          <w:szCs w:val="24"/>
        </w:rPr>
        <w:lastRenderedPageBreak/>
        <w:t xml:space="preserve">Постановление Главного государственного санитарного врача РФ от 02.12.2020 N 40 «Об утверждении санитарных правил СП 2.2.3670-20 «Санитарно-эпидемиологические требования к условиям труда» (Зарегистрировано в Минюсте России 29.12.2020 N 61893) </w:t>
      </w:r>
      <w:r w:rsidRPr="00162034">
        <w:rPr>
          <w:szCs w:val="24"/>
        </w:rPr>
        <w:t xml:space="preserve">– URL: </w:t>
      </w:r>
      <w:hyperlink r:id="rId20" w:history="1">
        <w:r w:rsidRPr="00162034">
          <w:rPr>
            <w:rStyle w:val="af4"/>
            <w:rFonts w:eastAsia="Calibri"/>
            <w:szCs w:val="24"/>
          </w:rPr>
          <w:t>https://www.garant.ru/products/ipo/prime/doc/400051942/</w:t>
        </w:r>
      </w:hyperlink>
      <w:r w:rsidRPr="00162034">
        <w:rPr>
          <w:rFonts w:eastAsia="Calibri"/>
          <w:szCs w:val="24"/>
        </w:rPr>
        <w:t xml:space="preserve"> </w:t>
      </w:r>
      <w:r w:rsidRPr="00162034">
        <w:rPr>
          <w:szCs w:val="24"/>
        </w:rPr>
        <w:t>(дата обращения: 15.03.2020);</w:t>
      </w:r>
    </w:p>
    <w:p w14:paraId="665F876D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</w:rPr>
      </w:pPr>
      <w:r w:rsidRPr="00162034">
        <w:rPr>
          <w:szCs w:val="24"/>
          <w:lang w:eastAsia="ar-SA"/>
        </w:rPr>
        <w:t xml:space="preserve">Приказ Минтруда России от 19.11.2013 N 685н, 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 </w:t>
      </w:r>
      <w:r w:rsidRPr="00162034">
        <w:rPr>
          <w:szCs w:val="24"/>
        </w:rPr>
        <w:t xml:space="preserve">URL: </w:t>
      </w:r>
      <w:hyperlink r:id="rId21" w:history="1">
        <w:r w:rsidRPr="00162034">
          <w:rPr>
            <w:rStyle w:val="af4"/>
            <w:rFonts w:eastAsia="Calibri"/>
            <w:szCs w:val="24"/>
          </w:rPr>
          <w:t>https://mintrud.gov.ru/docs/mintrud/orders/225</w:t>
        </w:r>
      </w:hyperlink>
      <w:r w:rsidRPr="00162034">
        <w:rPr>
          <w:rFonts w:eastAsia="Calibri"/>
          <w:szCs w:val="24"/>
        </w:rPr>
        <w:t xml:space="preserve"> </w:t>
      </w:r>
      <w:r w:rsidRPr="00162034">
        <w:rPr>
          <w:szCs w:val="24"/>
        </w:rPr>
        <w:t>(дата обращения: 15.03.2020);</w:t>
      </w:r>
    </w:p>
    <w:p w14:paraId="79DB600C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>Родионова, О. М.  Медико-биологические основы безопасности. Охрана труда: учебник для вузов / О. М. Родионова, Д. А. Семенов. — Москва: Издательство Юрайт, 2020. — 441 с.;</w:t>
      </w:r>
    </w:p>
    <w:p w14:paraId="7000AB6F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Сердюк, В. С.  Эргономические основы безопасности труда : учебное пособие для вузов / В. С. Сердюк, А. М. Добренко, Ю. С. Белоусова. — 2-е изд. — </w:t>
      </w:r>
      <w:proofErr w:type="gramStart"/>
      <w:r w:rsidRPr="00162034">
        <w:rPr>
          <w:szCs w:val="24"/>
          <w:lang w:eastAsia="ar-SA"/>
        </w:rPr>
        <w:t>Москва :</w:t>
      </w:r>
      <w:proofErr w:type="gramEnd"/>
      <w:r w:rsidRPr="00162034">
        <w:rPr>
          <w:szCs w:val="24"/>
          <w:lang w:eastAsia="ar-SA"/>
        </w:rPr>
        <w:t xml:space="preserve"> Издательство Юрайт, 2020. — 116 с.;</w:t>
      </w:r>
    </w:p>
    <w:p w14:paraId="64BDC3EC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Теория и практика инклюзивного обучения в образовательных </w:t>
      </w:r>
      <w:proofErr w:type="gramStart"/>
      <w:r w:rsidRPr="00162034">
        <w:rPr>
          <w:szCs w:val="24"/>
          <w:lang w:eastAsia="ar-SA"/>
        </w:rPr>
        <w:t>организациях :</w:t>
      </w:r>
      <w:proofErr w:type="gramEnd"/>
      <w:r w:rsidRPr="00162034">
        <w:rPr>
          <w:szCs w:val="24"/>
          <w:lang w:eastAsia="ar-SA"/>
        </w:rPr>
        <w:t xml:space="preserve"> учебное пособие для вузов / Е. Б. Баринова.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2022. — 97 с. — (Высшее образование). — ISBN 978-5-534-13878-8.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 https://urait.ru/bcode/496643 (дата обращения: 19.03.2022).</w:t>
      </w:r>
    </w:p>
    <w:p w14:paraId="5F1225A6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Фуряева, Т. В.  Инклюзивные подходы в </w:t>
      </w:r>
      <w:proofErr w:type="gramStart"/>
      <w:r w:rsidRPr="00162034">
        <w:rPr>
          <w:szCs w:val="24"/>
          <w:lang w:eastAsia="ar-SA"/>
        </w:rPr>
        <w:t>образовании :</w:t>
      </w:r>
      <w:proofErr w:type="gramEnd"/>
      <w:r w:rsidRPr="00162034">
        <w:rPr>
          <w:szCs w:val="24"/>
          <w:lang w:eastAsia="ar-SA"/>
        </w:rPr>
        <w:t xml:space="preserve"> учебное пособие для среднего профессионального образования / Т. В. Фуряева. — 2-е изд.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2023. — 176 с. — (Профессиональное образование). — ISBN 978-5-534-11469-0.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 </w:t>
      </w:r>
      <w:hyperlink r:id="rId22" w:tgtFrame="_blank" w:history="1">
        <w:r w:rsidRPr="00162034">
          <w:rPr>
            <w:szCs w:val="24"/>
            <w:lang w:eastAsia="ar-SA"/>
          </w:rPr>
          <w:t>https://urait.ru/bcode/518100</w:t>
        </w:r>
      </w:hyperlink>
      <w:r w:rsidRPr="00162034">
        <w:rPr>
          <w:szCs w:val="24"/>
          <w:lang w:eastAsia="ar-SA"/>
        </w:rPr>
        <w:t> (дата обращения: 20.03.2023).;</w:t>
      </w:r>
    </w:p>
    <w:p w14:paraId="563B473E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Фуряева, Т. В.  Модели инклюзивного </w:t>
      </w:r>
      <w:proofErr w:type="gramStart"/>
      <w:r w:rsidRPr="00162034">
        <w:rPr>
          <w:szCs w:val="24"/>
          <w:lang w:eastAsia="ar-SA"/>
        </w:rPr>
        <w:t>образования :</w:t>
      </w:r>
      <w:proofErr w:type="gramEnd"/>
      <w:r w:rsidRPr="00162034">
        <w:rPr>
          <w:szCs w:val="24"/>
          <w:lang w:eastAsia="ar-SA"/>
        </w:rPr>
        <w:t xml:space="preserve"> учебное пособие для вузов / Т. В. Фуряева. — 2-е изд., перераб. и доп.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2023. — 176 с. — (Высшее образование). — ISBN 978-5-534-10939-9.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 </w:t>
      </w:r>
      <w:hyperlink r:id="rId23" w:tgtFrame="_blank" w:history="1">
        <w:r w:rsidRPr="00162034">
          <w:rPr>
            <w:szCs w:val="24"/>
            <w:lang w:eastAsia="ar-SA"/>
          </w:rPr>
          <w:t>https://urait.ru/bcode/515523</w:t>
        </w:r>
      </w:hyperlink>
      <w:r w:rsidRPr="00162034">
        <w:rPr>
          <w:szCs w:val="24"/>
          <w:lang w:eastAsia="ar-SA"/>
        </w:rPr>
        <w:t> (дата обращения: 20.03.2023).;</w:t>
      </w:r>
    </w:p>
    <w:p w14:paraId="3B28EB9E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 xml:space="preserve">Фуряева, Т. В.  Социализация и социальная адаптация лиц с </w:t>
      </w:r>
      <w:proofErr w:type="gramStart"/>
      <w:r w:rsidRPr="00162034">
        <w:rPr>
          <w:szCs w:val="24"/>
          <w:lang w:eastAsia="ar-SA"/>
        </w:rPr>
        <w:t>инвалидностью :</w:t>
      </w:r>
      <w:proofErr w:type="gramEnd"/>
      <w:r w:rsidRPr="00162034">
        <w:rPr>
          <w:szCs w:val="24"/>
          <w:lang w:eastAsia="ar-SA"/>
        </w:rPr>
        <w:t xml:space="preserve"> учебное пособие для вузов / Т. В. Фуряева. — 2-е изд., перераб. и доп.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2023. — 189 с. — (Высшее образование). — ISBN 978-5-534-08278-4.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 </w:t>
      </w:r>
      <w:hyperlink r:id="rId24" w:tgtFrame="_blank" w:history="1">
        <w:r w:rsidRPr="00162034">
          <w:rPr>
            <w:szCs w:val="24"/>
            <w:lang w:eastAsia="ar-SA"/>
          </w:rPr>
          <w:t>https://urait.ru/bcode/515520</w:t>
        </w:r>
      </w:hyperlink>
      <w:r w:rsidRPr="00162034">
        <w:rPr>
          <w:szCs w:val="24"/>
          <w:lang w:eastAsia="ar-SA"/>
        </w:rPr>
        <w:t> (дата обращения: 20.03.2023).;</w:t>
      </w:r>
    </w:p>
    <w:p w14:paraId="2BE3DAED" w14:textId="77777777" w:rsidR="00162034" w:rsidRPr="00162034" w:rsidRDefault="00162034" w:rsidP="008E49F1">
      <w:pPr>
        <w:numPr>
          <w:ilvl w:val="0"/>
          <w:numId w:val="10"/>
        </w:numPr>
        <w:tabs>
          <w:tab w:val="left" w:pos="567"/>
          <w:tab w:val="left" w:pos="1134"/>
        </w:tabs>
        <w:adjustRightInd/>
        <w:ind w:left="0" w:firstLine="0"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lastRenderedPageBreak/>
        <w:t xml:space="preserve">Черкасская, Г. В.  Управление конфликтами: учебник и практикум для вузов / Г. В. Черкасская, М. Л. Бадхен. — 3-е изд., перераб. и доп. — </w:t>
      </w:r>
      <w:proofErr w:type="gramStart"/>
      <w:r w:rsidRPr="00162034">
        <w:rPr>
          <w:szCs w:val="24"/>
          <w:lang w:eastAsia="ar-SA"/>
        </w:rPr>
        <w:t>Москва :</w:t>
      </w:r>
      <w:proofErr w:type="gramEnd"/>
      <w:r w:rsidRPr="00162034">
        <w:rPr>
          <w:szCs w:val="24"/>
          <w:lang w:eastAsia="ar-SA"/>
        </w:rPr>
        <w:t xml:space="preserve"> Издательство Юрайт, 2022. — 236 с. — (Высшее образование). — ISBN 978-5-534-05153-7. — </w:t>
      </w:r>
      <w:proofErr w:type="gramStart"/>
      <w:r w:rsidRPr="00162034">
        <w:rPr>
          <w:szCs w:val="24"/>
          <w:lang w:eastAsia="ar-SA"/>
        </w:rPr>
        <w:t>Текст :</w:t>
      </w:r>
      <w:proofErr w:type="gramEnd"/>
      <w:r w:rsidRPr="00162034">
        <w:rPr>
          <w:szCs w:val="24"/>
          <w:lang w:eastAsia="ar-SA"/>
        </w:rPr>
        <w:t xml:space="preserve"> электронный // Образовательная платформа Юрайт [сайт]. — URL: https://urait.ru/bcode/492887 (дата обращения: 26.04.2022).</w:t>
      </w:r>
    </w:p>
    <w:p w14:paraId="5F52775C" w14:textId="77777777" w:rsidR="00162034" w:rsidRPr="00162034" w:rsidRDefault="00162034" w:rsidP="00162034">
      <w:pPr>
        <w:rPr>
          <w:b/>
          <w:szCs w:val="24"/>
        </w:rPr>
      </w:pPr>
      <w:r w:rsidRPr="00162034">
        <w:rPr>
          <w:b/>
          <w:szCs w:val="24"/>
        </w:rPr>
        <w:t>Интернет- ресурсы:</w:t>
      </w:r>
    </w:p>
    <w:p w14:paraId="79B9E646" w14:textId="77777777" w:rsidR="00162034" w:rsidRPr="00162034" w:rsidRDefault="00162034" w:rsidP="008E49F1">
      <w:pPr>
        <w:numPr>
          <w:ilvl w:val="0"/>
          <w:numId w:val="11"/>
        </w:numPr>
        <w:tabs>
          <w:tab w:val="left" w:pos="993"/>
        </w:tabs>
        <w:adjustRightInd/>
        <w:ind w:left="0" w:firstLine="709"/>
        <w:textAlignment w:val="auto"/>
        <w:rPr>
          <w:caps/>
          <w:szCs w:val="24"/>
          <w:lang w:eastAsia="ar-SA"/>
        </w:rPr>
      </w:pPr>
      <w:r w:rsidRPr="00162034">
        <w:rPr>
          <w:szCs w:val="24"/>
        </w:rPr>
        <w:t xml:space="preserve">Сайт Государственной программы Российской Федерации «Доступная среда» </w:t>
      </w:r>
      <w:r w:rsidRPr="00162034">
        <w:rPr>
          <w:szCs w:val="24"/>
          <w:shd w:val="clear" w:color="auto" w:fill="FFFFFF"/>
        </w:rPr>
        <w:t>- https://mintrud.gov.ru/ministry/programms/3/0;</w:t>
      </w:r>
    </w:p>
    <w:p w14:paraId="6BC4142C" w14:textId="77777777" w:rsidR="00162034" w:rsidRPr="00162034" w:rsidRDefault="00162034" w:rsidP="008E49F1">
      <w:pPr>
        <w:numPr>
          <w:ilvl w:val="0"/>
          <w:numId w:val="11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162034">
        <w:rPr>
          <w:szCs w:val="24"/>
          <w:shd w:val="clear" w:color="auto" w:fill="FFFFFF"/>
        </w:rPr>
        <w:t xml:space="preserve">Сайт Всероссийского экспертно-аналитического журнала «Доступная среда» - </w:t>
      </w:r>
      <w:hyperlink r:id="rId25" w:history="1">
        <w:r w:rsidRPr="00162034">
          <w:rPr>
            <w:rStyle w:val="af4"/>
            <w:szCs w:val="24"/>
            <w:shd w:val="clear" w:color="auto" w:fill="FFFFFF"/>
          </w:rPr>
          <w:t>https://ds-rubikon.ru/</w:t>
        </w:r>
      </w:hyperlink>
      <w:r w:rsidRPr="00162034">
        <w:rPr>
          <w:szCs w:val="24"/>
          <w:shd w:val="clear" w:color="auto" w:fill="FFFFFF"/>
        </w:rPr>
        <w:t>;</w:t>
      </w:r>
    </w:p>
    <w:p w14:paraId="5C46C8DB" w14:textId="77777777" w:rsidR="00162034" w:rsidRPr="00162034" w:rsidRDefault="00162034" w:rsidP="008E49F1">
      <w:pPr>
        <w:numPr>
          <w:ilvl w:val="0"/>
          <w:numId w:val="11"/>
        </w:numPr>
        <w:tabs>
          <w:tab w:val="left" w:pos="993"/>
        </w:tabs>
        <w:adjustRightInd/>
        <w:ind w:left="0" w:firstLine="709"/>
        <w:textAlignment w:val="auto"/>
        <w:rPr>
          <w:szCs w:val="24"/>
          <w:lang w:eastAsia="ar-SA"/>
        </w:rPr>
      </w:pPr>
      <w:r w:rsidRPr="00162034">
        <w:rPr>
          <w:szCs w:val="24"/>
          <w:shd w:val="clear" w:color="auto" w:fill="FFFFFF"/>
        </w:rPr>
        <w:t xml:space="preserve">Сайт Группы компаний «Исток-Аудио» - </w:t>
      </w:r>
      <w:hyperlink r:id="rId26" w:history="1">
        <w:r w:rsidRPr="00162034">
          <w:rPr>
            <w:rStyle w:val="af4"/>
            <w:szCs w:val="24"/>
            <w:shd w:val="clear" w:color="auto" w:fill="FFFFFF"/>
          </w:rPr>
          <w:t>https://www.istok-audio.com/about/</w:t>
        </w:r>
      </w:hyperlink>
      <w:r w:rsidRPr="00162034">
        <w:rPr>
          <w:szCs w:val="24"/>
          <w:shd w:val="clear" w:color="auto" w:fill="FFFFFF"/>
        </w:rPr>
        <w:t>;</w:t>
      </w:r>
    </w:p>
    <w:p w14:paraId="2294508D" w14:textId="77777777" w:rsidR="00162034" w:rsidRPr="00162034" w:rsidRDefault="00162034" w:rsidP="008E49F1">
      <w:pPr>
        <w:numPr>
          <w:ilvl w:val="0"/>
          <w:numId w:val="11"/>
        </w:numPr>
        <w:tabs>
          <w:tab w:val="left" w:pos="993"/>
        </w:tabs>
        <w:adjustRightInd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>Сайт Национального чемпионата «Абилимпикс» в России - https://abilympics-russia.ru/;</w:t>
      </w:r>
    </w:p>
    <w:p w14:paraId="2EE306A4" w14:textId="77777777" w:rsidR="00162034" w:rsidRPr="00162034" w:rsidRDefault="00162034" w:rsidP="008E49F1">
      <w:pPr>
        <w:numPr>
          <w:ilvl w:val="0"/>
          <w:numId w:val="11"/>
        </w:numPr>
        <w:tabs>
          <w:tab w:val="left" w:pos="993"/>
        </w:tabs>
        <w:adjustRightInd/>
        <w:textAlignment w:val="auto"/>
        <w:rPr>
          <w:szCs w:val="24"/>
          <w:lang w:eastAsia="ar-SA"/>
        </w:rPr>
      </w:pPr>
      <w:r w:rsidRPr="00162034">
        <w:rPr>
          <w:szCs w:val="24"/>
          <w:lang w:eastAsia="ar-SA"/>
        </w:rPr>
        <w:t>Сайт Федерального методического центра по инклюзивному образованию https://fmc-spo.ru/.</w:t>
      </w:r>
    </w:p>
    <w:p w14:paraId="56829E1D" w14:textId="77777777" w:rsidR="00162034" w:rsidRPr="00162034" w:rsidRDefault="00162034" w:rsidP="00162034">
      <w:pPr>
        <w:ind w:left="720" w:firstLine="0"/>
        <w:rPr>
          <w:b/>
          <w:szCs w:val="24"/>
          <w:lang w:bidi="ru-RU"/>
        </w:rPr>
      </w:pPr>
      <w:r w:rsidRPr="00162034">
        <w:rPr>
          <w:b/>
          <w:szCs w:val="24"/>
          <w:lang w:bidi="ru-RU"/>
        </w:rPr>
        <w:t>1.7.4 Общие требования к организации учебного процесса</w:t>
      </w:r>
    </w:p>
    <w:p w14:paraId="6BF8A4E3" w14:textId="77777777" w:rsidR="00162034" w:rsidRPr="00162034" w:rsidRDefault="00162034" w:rsidP="00162034">
      <w:pPr>
        <w:rPr>
          <w:bCs/>
          <w:szCs w:val="24"/>
        </w:rPr>
      </w:pPr>
      <w:r w:rsidRPr="00162034">
        <w:rPr>
          <w:bCs/>
          <w:szCs w:val="24"/>
        </w:rPr>
        <w:t>Общие требования к организации учебного процесса определяются локальными нормативными актами Института.</w:t>
      </w:r>
      <w:bookmarkEnd w:id="24"/>
      <w:bookmarkEnd w:id="25"/>
    </w:p>
    <w:p w14:paraId="3CDA76F3" w14:textId="77777777" w:rsidR="00162034" w:rsidRPr="00162034" w:rsidRDefault="00162034" w:rsidP="00162034">
      <w:pPr>
        <w:tabs>
          <w:tab w:val="left" w:pos="975"/>
        </w:tabs>
        <w:rPr>
          <w:b/>
          <w:szCs w:val="24"/>
        </w:rPr>
      </w:pPr>
      <w:r w:rsidRPr="00162034">
        <w:rPr>
          <w:b/>
          <w:szCs w:val="24"/>
        </w:rPr>
        <w:t>1.7.5 Сетевая форма обучения</w:t>
      </w:r>
      <w:r w:rsidRPr="00162034">
        <w:rPr>
          <w:rStyle w:val="af3"/>
          <w:b/>
          <w:szCs w:val="24"/>
        </w:rPr>
        <w:footnoteReference w:id="1"/>
      </w:r>
    </w:p>
    <w:p w14:paraId="24122411" w14:textId="77777777" w:rsidR="00162034" w:rsidRPr="00162034" w:rsidRDefault="00162034" w:rsidP="00162034">
      <w:pPr>
        <w:rPr>
          <w:bCs/>
          <w:szCs w:val="24"/>
          <w:lang w:bidi="ru-RU"/>
        </w:rPr>
      </w:pPr>
      <w:r w:rsidRPr="00162034">
        <w:rPr>
          <w:bCs/>
          <w:szCs w:val="24"/>
          <w:lang w:bidi="ru-RU"/>
        </w:rPr>
        <w:t>Не предусмотрена.</w:t>
      </w:r>
    </w:p>
    <w:p w14:paraId="2616ABE6" w14:textId="77777777" w:rsidR="006246B6" w:rsidRDefault="006246B6" w:rsidP="00162034">
      <w:pPr>
        <w:rPr>
          <w:b/>
          <w:szCs w:val="24"/>
          <w:lang w:eastAsia="ar-SA" w:bidi="ru-RU"/>
        </w:rPr>
      </w:pPr>
    </w:p>
    <w:p w14:paraId="66FE6735" w14:textId="74EF943C" w:rsidR="00162034" w:rsidRPr="00162034" w:rsidRDefault="00162034" w:rsidP="00162034">
      <w:pPr>
        <w:rPr>
          <w:b/>
          <w:szCs w:val="24"/>
          <w:lang w:bidi="ru-RU"/>
        </w:rPr>
      </w:pPr>
      <w:r w:rsidRPr="00162034">
        <w:rPr>
          <w:b/>
          <w:szCs w:val="24"/>
          <w:lang w:eastAsia="ar-SA" w:bidi="ru-RU"/>
        </w:rPr>
        <w:t xml:space="preserve">1.8 </w:t>
      </w:r>
      <w:r w:rsidRPr="00162034">
        <w:rPr>
          <w:b/>
          <w:szCs w:val="24"/>
          <w:lang w:bidi="ru-RU"/>
        </w:rPr>
        <w:t>Формы аттестации</w:t>
      </w:r>
    </w:p>
    <w:p w14:paraId="48CA3D96" w14:textId="77777777" w:rsidR="00162034" w:rsidRPr="00162034" w:rsidRDefault="00162034" w:rsidP="00162034">
      <w:pPr>
        <w:autoSpaceDE w:val="0"/>
        <w:autoSpaceDN w:val="0"/>
        <w:rPr>
          <w:szCs w:val="24"/>
        </w:rPr>
      </w:pPr>
      <w:r w:rsidRPr="00162034">
        <w:rPr>
          <w:szCs w:val="24"/>
        </w:rPr>
        <w:t>Оценка качества освоения программы осуществляется в форме промежуточной и итоговой аттестаций обучающихся.</w:t>
      </w:r>
    </w:p>
    <w:p w14:paraId="11A97B76" w14:textId="77777777" w:rsidR="00162034" w:rsidRPr="00162034" w:rsidRDefault="00162034" w:rsidP="00162034">
      <w:pPr>
        <w:autoSpaceDE w:val="0"/>
        <w:autoSpaceDN w:val="0"/>
        <w:rPr>
          <w:b/>
          <w:bCs/>
          <w:szCs w:val="24"/>
        </w:rPr>
      </w:pPr>
      <w:r w:rsidRPr="00162034">
        <w:rPr>
          <w:b/>
          <w:bCs/>
          <w:szCs w:val="24"/>
        </w:rPr>
        <w:t xml:space="preserve">1.8.1 Промежуточная аттестация </w:t>
      </w:r>
    </w:p>
    <w:p w14:paraId="2DF21AC9" w14:textId="77777777" w:rsidR="00162034" w:rsidRPr="00162034" w:rsidRDefault="00162034" w:rsidP="00162034">
      <w:pPr>
        <w:autoSpaceDE w:val="0"/>
        <w:autoSpaceDN w:val="0"/>
        <w:rPr>
          <w:b/>
          <w:bCs/>
          <w:szCs w:val="24"/>
        </w:rPr>
      </w:pPr>
      <w:r w:rsidRPr="00162034">
        <w:rPr>
          <w:szCs w:val="24"/>
        </w:rPr>
        <w:t>В соответствии с учебно-тематическим планом и рабочей программой</w:t>
      </w:r>
      <w:r w:rsidRPr="00162034">
        <w:rPr>
          <w:b/>
          <w:bCs/>
          <w:szCs w:val="24"/>
        </w:rPr>
        <w:t>.</w:t>
      </w:r>
    </w:p>
    <w:p w14:paraId="3BFA5E59" w14:textId="77777777" w:rsidR="00162034" w:rsidRPr="00162034" w:rsidRDefault="00162034" w:rsidP="00162034">
      <w:pPr>
        <w:autoSpaceDE w:val="0"/>
        <w:autoSpaceDN w:val="0"/>
        <w:rPr>
          <w:b/>
          <w:bCs/>
          <w:szCs w:val="24"/>
        </w:rPr>
      </w:pPr>
      <w:r w:rsidRPr="00162034">
        <w:rPr>
          <w:b/>
          <w:bCs/>
          <w:szCs w:val="24"/>
        </w:rPr>
        <w:t>1.8.2 Итоговая аттестация</w:t>
      </w:r>
    </w:p>
    <w:p w14:paraId="0F024132" w14:textId="77777777" w:rsidR="00162034" w:rsidRPr="00162034" w:rsidRDefault="00162034" w:rsidP="00162034">
      <w:pPr>
        <w:autoSpaceDE w:val="0"/>
        <w:autoSpaceDN w:val="0"/>
        <w:rPr>
          <w:szCs w:val="24"/>
        </w:rPr>
      </w:pPr>
      <w:r w:rsidRPr="00162034">
        <w:rPr>
          <w:szCs w:val="24"/>
        </w:rPr>
        <w:t>Освоение программы завершается итоговой аттестацией. Итоговая аттестация проводится на основе принципов объективности и независимости оценки качества подготовки обучающихся. Итоговая аттестация является обязательной для обучающихся.</w:t>
      </w:r>
    </w:p>
    <w:p w14:paraId="648BCBDE" w14:textId="1B7011BF" w:rsidR="00162034" w:rsidRPr="00162034" w:rsidRDefault="00162034" w:rsidP="00162034">
      <w:pPr>
        <w:autoSpaceDE w:val="0"/>
        <w:autoSpaceDN w:val="0"/>
        <w:rPr>
          <w:szCs w:val="24"/>
        </w:rPr>
      </w:pPr>
      <w:r w:rsidRPr="00162034">
        <w:rPr>
          <w:szCs w:val="24"/>
        </w:rPr>
        <w:t xml:space="preserve">Итоговая аттестация </w:t>
      </w:r>
      <w:r w:rsidR="00BB0EC8">
        <w:rPr>
          <w:szCs w:val="24"/>
        </w:rPr>
        <w:t xml:space="preserve">может </w:t>
      </w:r>
      <w:r w:rsidRPr="00162034">
        <w:rPr>
          <w:szCs w:val="24"/>
        </w:rPr>
        <w:t>проводится в форме итогового тестирования</w:t>
      </w:r>
      <w:r w:rsidR="00342AE1">
        <w:rPr>
          <w:szCs w:val="24"/>
        </w:rPr>
        <w:t>.</w:t>
      </w:r>
      <w:bookmarkStart w:id="27" w:name="_GoBack"/>
      <w:bookmarkEnd w:id="27"/>
    </w:p>
    <w:p w14:paraId="6218E009" w14:textId="30092520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 xml:space="preserve">К итоговой аттестации допускаются обучающиеся, не имеющие академической задолженности и в полном объеме выполнившие учебно-тематический план программы. </w:t>
      </w:r>
      <w:r w:rsidRPr="00162034">
        <w:rPr>
          <w:szCs w:val="24"/>
        </w:rPr>
        <w:lastRenderedPageBreak/>
        <w:t xml:space="preserve">Порядок прохождения итоговой аттестации определяется локальными нормативными актами </w:t>
      </w:r>
      <w:r w:rsidR="00415E5A">
        <w:rPr>
          <w:szCs w:val="24"/>
        </w:rPr>
        <w:t>РЦОЭ</w:t>
      </w:r>
      <w:r w:rsidRPr="00162034">
        <w:rPr>
          <w:szCs w:val="24"/>
        </w:rPr>
        <w:t>.</w:t>
      </w:r>
    </w:p>
    <w:p w14:paraId="6F5791AF" w14:textId="77777777" w:rsidR="00162034" w:rsidRPr="00162034" w:rsidRDefault="00162034" w:rsidP="00162034">
      <w:pPr>
        <w:jc w:val="center"/>
        <w:rPr>
          <w:rFonts w:ascii="Times New Roman Полужирный" w:hAnsi="Times New Roman Полужирный"/>
          <w:b/>
          <w:caps/>
          <w:szCs w:val="24"/>
        </w:rPr>
      </w:pPr>
      <w:r w:rsidRPr="00162034">
        <w:rPr>
          <w:rFonts w:ascii="Times New Roman Полужирный" w:hAnsi="Times New Roman Полужирный"/>
          <w:b/>
          <w:caps/>
          <w:szCs w:val="24"/>
        </w:rPr>
        <w:t>2 Оценочные материалы</w:t>
      </w:r>
    </w:p>
    <w:p w14:paraId="0D7CCD4E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Оценочные материалы обеспечивают проверку достижения планируемых результатов обучения по программе и используются в процедуре промежуточной и итоговой аттестаций.</w:t>
      </w:r>
    </w:p>
    <w:p w14:paraId="07DCDE04" w14:textId="77777777" w:rsidR="00162034" w:rsidRPr="00162034" w:rsidRDefault="00162034" w:rsidP="00162034">
      <w:pPr>
        <w:widowControl w:val="0"/>
        <w:rPr>
          <w:b/>
          <w:szCs w:val="24"/>
        </w:rPr>
      </w:pPr>
      <w:r w:rsidRPr="00162034">
        <w:rPr>
          <w:b/>
          <w:szCs w:val="24"/>
        </w:rPr>
        <w:t xml:space="preserve">2.1. Промежуточная аттестация </w:t>
      </w:r>
    </w:p>
    <w:p w14:paraId="3F3DE72A" w14:textId="77777777" w:rsidR="00162034" w:rsidRPr="00162034" w:rsidRDefault="00162034" w:rsidP="00162034">
      <w:pPr>
        <w:autoSpaceDE w:val="0"/>
        <w:autoSpaceDN w:val="0"/>
        <w:rPr>
          <w:szCs w:val="24"/>
        </w:rPr>
      </w:pPr>
      <w:r w:rsidRPr="00162034">
        <w:rPr>
          <w:szCs w:val="24"/>
        </w:rPr>
        <w:t xml:space="preserve">Промежуточная аттестация осуществляется в форме тестирования по итогам освоения модуля. </w:t>
      </w:r>
    </w:p>
    <w:p w14:paraId="44DA1A70" w14:textId="77777777" w:rsidR="00162034" w:rsidRPr="00162034" w:rsidRDefault="00162034" w:rsidP="00162034">
      <w:pPr>
        <w:shd w:val="clear" w:color="auto" w:fill="FFFFFF"/>
        <w:ind w:firstLine="567"/>
        <w:rPr>
          <w:bCs/>
          <w:spacing w:val="-5"/>
          <w:szCs w:val="24"/>
        </w:rPr>
      </w:pPr>
      <w:r w:rsidRPr="00162034">
        <w:rPr>
          <w:bCs/>
          <w:spacing w:val="-5"/>
          <w:szCs w:val="24"/>
        </w:rPr>
        <w:t>Методика обработки результатов тестирования:</w:t>
      </w:r>
    </w:p>
    <w:p w14:paraId="7E350EE7" w14:textId="77777777" w:rsidR="00162034" w:rsidRPr="00162034" w:rsidRDefault="00162034" w:rsidP="00162034">
      <w:pPr>
        <w:shd w:val="clear" w:color="auto" w:fill="FFFFFF"/>
        <w:ind w:firstLine="567"/>
        <w:rPr>
          <w:szCs w:val="24"/>
        </w:rPr>
      </w:pPr>
      <w:r w:rsidRPr="00162034">
        <w:rPr>
          <w:szCs w:val="24"/>
        </w:rPr>
        <w:t>1.Каждое правильно выполненное тестовое задание оценивается в 1 балл.</w:t>
      </w:r>
    </w:p>
    <w:p w14:paraId="5489BA6A" w14:textId="77777777" w:rsidR="00162034" w:rsidRPr="00162034" w:rsidRDefault="00162034" w:rsidP="00162034">
      <w:pPr>
        <w:shd w:val="clear" w:color="auto" w:fill="FFFFFF"/>
        <w:ind w:firstLine="567"/>
        <w:rPr>
          <w:szCs w:val="24"/>
        </w:rPr>
      </w:pPr>
      <w:r w:rsidRPr="00162034">
        <w:rPr>
          <w:szCs w:val="24"/>
        </w:rPr>
        <w:t>2. Процентные показатели правильного выполнения теста переводятся в оценивание по следующей шкале: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2196"/>
        <w:gridCol w:w="2501"/>
      </w:tblGrid>
      <w:tr w:rsidR="00162034" w:rsidRPr="00162034" w14:paraId="37ABD035" w14:textId="77777777" w:rsidTr="007860FD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025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Процент выполнения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7AE7" w14:textId="70C16E38" w:rsidR="00162034" w:rsidRPr="00162034" w:rsidRDefault="006246B6" w:rsidP="007860FD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162034" w:rsidRPr="00162034">
              <w:rPr>
                <w:szCs w:val="24"/>
              </w:rPr>
              <w:t>–100%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B320" w14:textId="06B20029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0–</w:t>
            </w:r>
            <w:r w:rsidR="006246B6">
              <w:rPr>
                <w:szCs w:val="24"/>
              </w:rPr>
              <w:t>6</w:t>
            </w:r>
            <w:r w:rsidRPr="00162034">
              <w:rPr>
                <w:szCs w:val="24"/>
              </w:rPr>
              <w:t>9%</w:t>
            </w:r>
          </w:p>
        </w:tc>
      </w:tr>
      <w:tr w:rsidR="00162034" w:rsidRPr="00162034" w14:paraId="71F147DC" w14:textId="77777777" w:rsidTr="007860FD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4537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Оценка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1F27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зачтено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02A4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не зачтено</w:t>
            </w:r>
          </w:p>
        </w:tc>
      </w:tr>
    </w:tbl>
    <w:p w14:paraId="505EAD8B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После успешного прохождения промежуточной аттестации по всем модулям обучающиеся допускаются к итоговой аттестации.</w:t>
      </w:r>
    </w:p>
    <w:p w14:paraId="5B34999E" w14:textId="77777777" w:rsidR="00162034" w:rsidRPr="00162034" w:rsidRDefault="00162034" w:rsidP="00162034">
      <w:pPr>
        <w:widowControl w:val="0"/>
        <w:autoSpaceDE w:val="0"/>
        <w:autoSpaceDN w:val="0"/>
        <w:rPr>
          <w:b/>
          <w:szCs w:val="24"/>
        </w:rPr>
      </w:pPr>
      <w:r w:rsidRPr="00162034">
        <w:rPr>
          <w:b/>
          <w:szCs w:val="24"/>
        </w:rPr>
        <w:t>2.2. Итоговая аттестация</w:t>
      </w:r>
    </w:p>
    <w:p w14:paraId="0BF6205D" w14:textId="77777777" w:rsidR="00162034" w:rsidRPr="00162034" w:rsidRDefault="00162034" w:rsidP="00162034">
      <w:pPr>
        <w:autoSpaceDE w:val="0"/>
        <w:autoSpaceDN w:val="0"/>
        <w:rPr>
          <w:szCs w:val="24"/>
        </w:rPr>
      </w:pPr>
      <w:r w:rsidRPr="00162034">
        <w:rPr>
          <w:szCs w:val="24"/>
        </w:rPr>
        <w:t>Освоение программы завершается итоговой аттестацией. Итоговая аттестация проводится на основе принципов объективности и независимости оценки качества подготовки обучающихся. Итоговая аттестация является обязательной для обучающихся.</w:t>
      </w:r>
    </w:p>
    <w:p w14:paraId="7C443AB7" w14:textId="77777777" w:rsidR="00162034" w:rsidRPr="00162034" w:rsidRDefault="00162034" w:rsidP="00162034">
      <w:pPr>
        <w:rPr>
          <w:szCs w:val="24"/>
        </w:rPr>
      </w:pPr>
      <w:r w:rsidRPr="00162034">
        <w:rPr>
          <w:szCs w:val="24"/>
        </w:rPr>
        <w:t>Итоговая аттестация проводится в форме итогового тестирования.</w:t>
      </w:r>
    </w:p>
    <w:p w14:paraId="608D81C1" w14:textId="77777777" w:rsidR="00162034" w:rsidRPr="00162034" w:rsidRDefault="00162034" w:rsidP="00162034">
      <w:pPr>
        <w:shd w:val="clear" w:color="auto" w:fill="FFFFFF"/>
        <w:ind w:firstLine="567"/>
        <w:rPr>
          <w:szCs w:val="24"/>
        </w:rPr>
      </w:pPr>
      <w:r w:rsidRPr="00162034">
        <w:rPr>
          <w:szCs w:val="24"/>
        </w:rPr>
        <w:t>1.Каждое правильно выполненное тестовое задание оценивается в 1 балл.</w:t>
      </w:r>
    </w:p>
    <w:p w14:paraId="2FB7ABF2" w14:textId="77777777" w:rsidR="00162034" w:rsidRPr="00162034" w:rsidRDefault="00162034" w:rsidP="00162034">
      <w:pPr>
        <w:shd w:val="clear" w:color="auto" w:fill="FFFFFF"/>
        <w:ind w:firstLine="567"/>
        <w:rPr>
          <w:szCs w:val="24"/>
        </w:rPr>
      </w:pPr>
      <w:r w:rsidRPr="00162034">
        <w:rPr>
          <w:szCs w:val="24"/>
        </w:rPr>
        <w:t>2. Процентные показатели правильного выполнения теста переводятся в оценивание по следующей шкале: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2196"/>
        <w:gridCol w:w="2501"/>
      </w:tblGrid>
      <w:tr w:rsidR="00162034" w:rsidRPr="00162034" w14:paraId="4BB5782E" w14:textId="77777777" w:rsidTr="007860FD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2CCB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Процент выполнения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4554" w14:textId="2FFE2462" w:rsidR="00162034" w:rsidRPr="00162034" w:rsidRDefault="00BB0EC8" w:rsidP="007860FD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62034" w:rsidRPr="00162034">
              <w:rPr>
                <w:szCs w:val="24"/>
              </w:rPr>
              <w:t>0–100%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A2B4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0–49%</w:t>
            </w:r>
          </w:p>
        </w:tc>
      </w:tr>
      <w:tr w:rsidR="00162034" w:rsidRPr="00162034" w14:paraId="0065D79F" w14:textId="77777777" w:rsidTr="007860FD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5DAC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Оценка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6449C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зачтено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E632" w14:textId="77777777" w:rsidR="00162034" w:rsidRPr="00162034" w:rsidRDefault="00162034" w:rsidP="007860FD">
            <w:pPr>
              <w:rPr>
                <w:szCs w:val="24"/>
              </w:rPr>
            </w:pPr>
            <w:r w:rsidRPr="00162034">
              <w:rPr>
                <w:szCs w:val="24"/>
              </w:rPr>
              <w:t>не зачтено</w:t>
            </w:r>
          </w:p>
        </w:tc>
      </w:tr>
    </w:tbl>
    <w:p w14:paraId="5E0D9EDD" w14:textId="7EDCB6A9" w:rsidR="00162034" w:rsidRPr="00162034" w:rsidRDefault="00162034" w:rsidP="00162034">
      <w:pPr>
        <w:rPr>
          <w:bCs/>
          <w:szCs w:val="24"/>
          <w:lang w:bidi="ru-RU"/>
        </w:rPr>
      </w:pPr>
      <w:r w:rsidRPr="00162034">
        <w:rPr>
          <w:szCs w:val="24"/>
        </w:rPr>
        <w:t xml:space="preserve">К итоговой аттестации допускаются обучающиеся, не имеющие академической задолженности и в полном объеме выполнившие учебный план программы. Порядок прохождения итоговой аттестации определяется локальными нормативными актами </w:t>
      </w:r>
      <w:r w:rsidR="00415E5A">
        <w:rPr>
          <w:szCs w:val="24"/>
        </w:rPr>
        <w:t>РЦОЭ</w:t>
      </w:r>
      <w:r w:rsidRPr="00162034">
        <w:rPr>
          <w:szCs w:val="24"/>
        </w:rPr>
        <w:t>.</w:t>
      </w:r>
    </w:p>
    <w:p w14:paraId="3496C3AA" w14:textId="77777777" w:rsidR="00162034" w:rsidRPr="00876B46" w:rsidRDefault="00162034" w:rsidP="000A1520">
      <w:pPr>
        <w:autoSpaceDE w:val="0"/>
        <w:autoSpaceDN w:val="0"/>
        <w:spacing w:line="240" w:lineRule="auto"/>
        <w:ind w:firstLine="0"/>
        <w:jc w:val="center"/>
        <w:textAlignment w:val="auto"/>
        <w:rPr>
          <w:rFonts w:eastAsia="Calibri"/>
          <w:b/>
          <w:szCs w:val="24"/>
        </w:rPr>
      </w:pPr>
    </w:p>
    <w:p w14:paraId="60872F33" w14:textId="5D5ECA4C" w:rsidR="00A020FB" w:rsidRDefault="00A020FB" w:rsidP="00EA7847">
      <w:pPr>
        <w:autoSpaceDE w:val="0"/>
        <w:autoSpaceDN w:val="0"/>
        <w:spacing w:line="240" w:lineRule="auto"/>
        <w:ind w:firstLine="0"/>
        <w:textAlignment w:val="auto"/>
        <w:rPr>
          <w:rFonts w:eastAsia="Calibri"/>
          <w:b/>
          <w:szCs w:val="24"/>
        </w:rPr>
      </w:pPr>
    </w:p>
    <w:sectPr w:rsidR="00A020FB" w:rsidSect="00EA7847">
      <w:footerReference w:type="default" r:id="rId2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BA2F" w14:textId="77777777" w:rsidR="003E3A1F" w:rsidRDefault="003E3A1F" w:rsidP="00525941">
      <w:pPr>
        <w:spacing w:line="240" w:lineRule="auto"/>
      </w:pPr>
      <w:r>
        <w:separator/>
      </w:r>
    </w:p>
  </w:endnote>
  <w:endnote w:type="continuationSeparator" w:id="0">
    <w:p w14:paraId="704B7E3C" w14:textId="77777777" w:rsidR="003E3A1F" w:rsidRDefault="003E3A1F" w:rsidP="00525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6914" w14:textId="2A883452" w:rsidR="00342AE1" w:rsidRPr="00E96810" w:rsidRDefault="00342AE1" w:rsidP="00E122D6">
    <w:pPr>
      <w:pStyle w:val="ab"/>
      <w:rPr>
        <w:sz w:val="24"/>
        <w:szCs w:val="24"/>
      </w:rPr>
    </w:pPr>
    <w:r w:rsidRPr="00E96810">
      <w:rPr>
        <w:sz w:val="24"/>
        <w:szCs w:val="24"/>
      </w:rPr>
      <w:fldChar w:fldCharType="begin"/>
    </w:r>
    <w:r w:rsidRPr="00E96810">
      <w:rPr>
        <w:sz w:val="24"/>
        <w:szCs w:val="24"/>
      </w:rPr>
      <w:instrText>PAGE   \* MERGEFORMAT</w:instrText>
    </w:r>
    <w:r w:rsidRPr="00E96810"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 w:rsidRPr="00E96810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8F89" w14:textId="65A996DF" w:rsidR="00342AE1" w:rsidRPr="002655E6" w:rsidRDefault="00342AE1" w:rsidP="00E122D6">
    <w:pPr>
      <w:pStyle w:val="ab"/>
      <w:rPr>
        <w:sz w:val="24"/>
        <w:szCs w:val="24"/>
      </w:rPr>
    </w:pPr>
    <w:r w:rsidRPr="002655E6">
      <w:rPr>
        <w:sz w:val="24"/>
        <w:szCs w:val="24"/>
      </w:rPr>
      <w:fldChar w:fldCharType="begin"/>
    </w:r>
    <w:r w:rsidRPr="002655E6">
      <w:rPr>
        <w:sz w:val="24"/>
        <w:szCs w:val="24"/>
      </w:rPr>
      <w:instrText>PAGE   \* MERGEFORMAT</w:instrText>
    </w:r>
    <w:r w:rsidRPr="002655E6">
      <w:rPr>
        <w:sz w:val="24"/>
        <w:szCs w:val="24"/>
      </w:rPr>
      <w:fldChar w:fldCharType="separate"/>
    </w:r>
    <w:r>
      <w:rPr>
        <w:noProof/>
        <w:sz w:val="24"/>
        <w:szCs w:val="24"/>
      </w:rPr>
      <w:t>21</w:t>
    </w:r>
    <w:r w:rsidRPr="002655E6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DDEA0" w14:textId="77777777" w:rsidR="003E3A1F" w:rsidRDefault="003E3A1F" w:rsidP="00525941">
      <w:pPr>
        <w:spacing w:line="240" w:lineRule="auto"/>
      </w:pPr>
      <w:r>
        <w:separator/>
      </w:r>
    </w:p>
  </w:footnote>
  <w:footnote w:type="continuationSeparator" w:id="0">
    <w:p w14:paraId="4CF5DD15" w14:textId="77777777" w:rsidR="003E3A1F" w:rsidRDefault="003E3A1F" w:rsidP="00525941">
      <w:pPr>
        <w:spacing w:line="240" w:lineRule="auto"/>
      </w:pPr>
      <w:r>
        <w:continuationSeparator/>
      </w:r>
    </w:p>
  </w:footnote>
  <w:footnote w:id="1">
    <w:p w14:paraId="4B9475A7" w14:textId="77777777" w:rsidR="00342AE1" w:rsidRDefault="00342AE1" w:rsidP="00162034">
      <w:pPr>
        <w:pStyle w:val="af1"/>
      </w:pPr>
      <w:r>
        <w:rPr>
          <w:rStyle w:val="af3"/>
        </w:rPr>
        <w:footnoteRef/>
      </w:r>
      <w:r>
        <w:t xml:space="preserve"> Пункт заполняется в случае реализации программы в сетевой форме.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5784C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7276C9"/>
    <w:multiLevelType w:val="hybridMultilevel"/>
    <w:tmpl w:val="9E825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870DF4"/>
    <w:multiLevelType w:val="hybridMultilevel"/>
    <w:tmpl w:val="FC9EC852"/>
    <w:lvl w:ilvl="0" w:tplc="68BC49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807ED4"/>
    <w:multiLevelType w:val="hybridMultilevel"/>
    <w:tmpl w:val="5610F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D3F48"/>
    <w:multiLevelType w:val="hybridMultilevel"/>
    <w:tmpl w:val="776E297A"/>
    <w:lvl w:ilvl="0" w:tplc="A2901CE8">
      <w:start w:val="1"/>
      <w:numFmt w:val="decimal"/>
      <w:pStyle w:val="a"/>
      <w:suff w:val="space"/>
      <w:lvlText w:val="Таблица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B42F31"/>
    <w:multiLevelType w:val="singleLevel"/>
    <w:tmpl w:val="59FA5016"/>
    <w:lvl w:ilvl="0">
      <w:start w:val="6"/>
      <w:numFmt w:val="decimal"/>
      <w:lvlText w:val="2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C260BEA"/>
    <w:multiLevelType w:val="hybridMultilevel"/>
    <w:tmpl w:val="2D6A9520"/>
    <w:lvl w:ilvl="0" w:tplc="5A668FF4">
      <w:start w:val="1"/>
      <w:numFmt w:val="decimal"/>
      <w:pStyle w:val="a0"/>
      <w:suff w:val="space"/>
      <w:lvlText w:val="Рисунок 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4431B"/>
    <w:multiLevelType w:val="multilevel"/>
    <w:tmpl w:val="0FBC00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FAE163E"/>
    <w:multiLevelType w:val="hybridMultilevel"/>
    <w:tmpl w:val="F8986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2D7ED8"/>
    <w:multiLevelType w:val="hybridMultilevel"/>
    <w:tmpl w:val="43407EF8"/>
    <w:lvl w:ilvl="0" w:tplc="7B0E6860">
      <w:start w:val="1"/>
      <w:numFmt w:val="bullet"/>
      <w:pStyle w:val="a1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24977A7A"/>
    <w:multiLevelType w:val="hybridMultilevel"/>
    <w:tmpl w:val="EF867276"/>
    <w:lvl w:ilvl="0" w:tplc="58C025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1C37FE"/>
    <w:multiLevelType w:val="hybridMultilevel"/>
    <w:tmpl w:val="3336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34F0"/>
    <w:multiLevelType w:val="hybridMultilevel"/>
    <w:tmpl w:val="39F4C284"/>
    <w:lvl w:ilvl="0" w:tplc="8DA8F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17B0D"/>
    <w:multiLevelType w:val="hybridMultilevel"/>
    <w:tmpl w:val="6A800B20"/>
    <w:lvl w:ilvl="0" w:tplc="8AC29B68">
      <w:start w:val="1"/>
      <w:numFmt w:val="bullet"/>
      <w:pStyle w:val="a2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F0270D"/>
    <w:multiLevelType w:val="hybridMultilevel"/>
    <w:tmpl w:val="9F30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45D26"/>
    <w:multiLevelType w:val="hybridMultilevel"/>
    <w:tmpl w:val="9F30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B7196"/>
    <w:multiLevelType w:val="hybridMultilevel"/>
    <w:tmpl w:val="E548AD8E"/>
    <w:lvl w:ilvl="0" w:tplc="97C03E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A8770D"/>
    <w:multiLevelType w:val="hybridMultilevel"/>
    <w:tmpl w:val="79984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80091"/>
    <w:multiLevelType w:val="hybridMultilevel"/>
    <w:tmpl w:val="CE1A3990"/>
    <w:styleLink w:val="a3"/>
    <w:lvl w:ilvl="0" w:tplc="BEFAECA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B8CA7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B06B04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7AC5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B09C8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E4D5D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6CE59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E71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54087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69B6ACB"/>
    <w:multiLevelType w:val="hybridMultilevel"/>
    <w:tmpl w:val="BF48CD4A"/>
    <w:lvl w:ilvl="0" w:tplc="7C1EE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8"/>
  </w:num>
  <w:num w:numId="7">
    <w:abstractNumId w:val="19"/>
  </w:num>
  <w:num w:numId="8">
    <w:abstractNumId w:val="10"/>
  </w:num>
  <w:num w:numId="9">
    <w:abstractNumId w:val="14"/>
  </w:num>
  <w:num w:numId="10">
    <w:abstractNumId w:val="12"/>
  </w:num>
  <w:num w:numId="11">
    <w:abstractNumId w:val="17"/>
  </w:num>
  <w:num w:numId="12">
    <w:abstractNumId w:val="9"/>
  </w:num>
  <w:num w:numId="13">
    <w:abstractNumId w:val="1"/>
  </w:num>
  <w:num w:numId="14">
    <w:abstractNumId w:val="11"/>
  </w:num>
  <w:num w:numId="15">
    <w:abstractNumId w:val="8"/>
  </w:num>
  <w:num w:numId="16">
    <w:abstractNumId w:val="3"/>
  </w:num>
  <w:num w:numId="17">
    <w:abstractNumId w:val="13"/>
  </w:num>
  <w:num w:numId="18">
    <w:abstractNumId w:val="16"/>
  </w:num>
  <w:num w:numId="19">
    <w:abstractNumId w:val="15"/>
  </w:num>
  <w:num w:numId="2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41"/>
    <w:rsid w:val="000028DA"/>
    <w:rsid w:val="00004378"/>
    <w:rsid w:val="00004492"/>
    <w:rsid w:val="000071E5"/>
    <w:rsid w:val="00014390"/>
    <w:rsid w:val="00014DFB"/>
    <w:rsid w:val="0001521E"/>
    <w:rsid w:val="00016042"/>
    <w:rsid w:val="00016B5D"/>
    <w:rsid w:val="000173EB"/>
    <w:rsid w:val="00017737"/>
    <w:rsid w:val="00020A56"/>
    <w:rsid w:val="00020B72"/>
    <w:rsid w:val="0002154F"/>
    <w:rsid w:val="00021AFF"/>
    <w:rsid w:val="000221FE"/>
    <w:rsid w:val="00023299"/>
    <w:rsid w:val="0002683E"/>
    <w:rsid w:val="00026F54"/>
    <w:rsid w:val="000270AF"/>
    <w:rsid w:val="00027355"/>
    <w:rsid w:val="00027910"/>
    <w:rsid w:val="0003042D"/>
    <w:rsid w:val="00030C23"/>
    <w:rsid w:val="00031F0E"/>
    <w:rsid w:val="00032418"/>
    <w:rsid w:val="00032B25"/>
    <w:rsid w:val="000346C9"/>
    <w:rsid w:val="0003509F"/>
    <w:rsid w:val="000361A4"/>
    <w:rsid w:val="00037510"/>
    <w:rsid w:val="00040771"/>
    <w:rsid w:val="00040E4D"/>
    <w:rsid w:val="00041390"/>
    <w:rsid w:val="00041466"/>
    <w:rsid w:val="000417A0"/>
    <w:rsid w:val="00041DD5"/>
    <w:rsid w:val="00042739"/>
    <w:rsid w:val="00043B4A"/>
    <w:rsid w:val="00044FB4"/>
    <w:rsid w:val="00045399"/>
    <w:rsid w:val="000458D7"/>
    <w:rsid w:val="000469FE"/>
    <w:rsid w:val="00050286"/>
    <w:rsid w:val="00050497"/>
    <w:rsid w:val="000507B7"/>
    <w:rsid w:val="00051B23"/>
    <w:rsid w:val="000547D5"/>
    <w:rsid w:val="000554C0"/>
    <w:rsid w:val="0005578C"/>
    <w:rsid w:val="00055A25"/>
    <w:rsid w:val="00055B81"/>
    <w:rsid w:val="00061313"/>
    <w:rsid w:val="00063804"/>
    <w:rsid w:val="000638E7"/>
    <w:rsid w:val="0006460F"/>
    <w:rsid w:val="00065A10"/>
    <w:rsid w:val="000717AC"/>
    <w:rsid w:val="00072A15"/>
    <w:rsid w:val="0007407E"/>
    <w:rsid w:val="00074274"/>
    <w:rsid w:val="00075715"/>
    <w:rsid w:val="00076DD1"/>
    <w:rsid w:val="0008169E"/>
    <w:rsid w:val="00081E5F"/>
    <w:rsid w:val="000821F7"/>
    <w:rsid w:val="00083107"/>
    <w:rsid w:val="00084C3B"/>
    <w:rsid w:val="0008503A"/>
    <w:rsid w:val="00085CB5"/>
    <w:rsid w:val="0008779E"/>
    <w:rsid w:val="00091A7F"/>
    <w:rsid w:val="000924F6"/>
    <w:rsid w:val="00092DEF"/>
    <w:rsid w:val="000940FD"/>
    <w:rsid w:val="00094748"/>
    <w:rsid w:val="000969A7"/>
    <w:rsid w:val="00097B32"/>
    <w:rsid w:val="000A1384"/>
    <w:rsid w:val="000A1520"/>
    <w:rsid w:val="000A2971"/>
    <w:rsid w:val="000A2CE7"/>
    <w:rsid w:val="000A2DDE"/>
    <w:rsid w:val="000A3046"/>
    <w:rsid w:val="000A324A"/>
    <w:rsid w:val="000A3F21"/>
    <w:rsid w:val="000A48A2"/>
    <w:rsid w:val="000A5352"/>
    <w:rsid w:val="000A628E"/>
    <w:rsid w:val="000A6426"/>
    <w:rsid w:val="000A6D49"/>
    <w:rsid w:val="000B0E28"/>
    <w:rsid w:val="000B1066"/>
    <w:rsid w:val="000B2DD8"/>
    <w:rsid w:val="000B42CF"/>
    <w:rsid w:val="000C1EB0"/>
    <w:rsid w:val="000C3FE7"/>
    <w:rsid w:val="000C687E"/>
    <w:rsid w:val="000D1908"/>
    <w:rsid w:val="000D1AA3"/>
    <w:rsid w:val="000D27D9"/>
    <w:rsid w:val="000D2962"/>
    <w:rsid w:val="000D2AC6"/>
    <w:rsid w:val="000D43A0"/>
    <w:rsid w:val="000D6BE4"/>
    <w:rsid w:val="000D7425"/>
    <w:rsid w:val="000D7504"/>
    <w:rsid w:val="000E0606"/>
    <w:rsid w:val="000E1759"/>
    <w:rsid w:val="000E1C5B"/>
    <w:rsid w:val="000E2518"/>
    <w:rsid w:val="000E270C"/>
    <w:rsid w:val="000E337F"/>
    <w:rsid w:val="000E3CC4"/>
    <w:rsid w:val="000E51E8"/>
    <w:rsid w:val="000E5DD1"/>
    <w:rsid w:val="000E635C"/>
    <w:rsid w:val="000E7AC0"/>
    <w:rsid w:val="000F0472"/>
    <w:rsid w:val="000F06D9"/>
    <w:rsid w:val="000F09CB"/>
    <w:rsid w:val="000F1784"/>
    <w:rsid w:val="000F2F45"/>
    <w:rsid w:val="000F5035"/>
    <w:rsid w:val="000F5C63"/>
    <w:rsid w:val="000F6239"/>
    <w:rsid w:val="000F687A"/>
    <w:rsid w:val="000F7932"/>
    <w:rsid w:val="00100845"/>
    <w:rsid w:val="00100F55"/>
    <w:rsid w:val="0010201F"/>
    <w:rsid w:val="0010279A"/>
    <w:rsid w:val="00102A2B"/>
    <w:rsid w:val="00102BDB"/>
    <w:rsid w:val="00103721"/>
    <w:rsid w:val="00103B8F"/>
    <w:rsid w:val="00103E08"/>
    <w:rsid w:val="0010528C"/>
    <w:rsid w:val="00105702"/>
    <w:rsid w:val="0011016C"/>
    <w:rsid w:val="001104D8"/>
    <w:rsid w:val="001112AD"/>
    <w:rsid w:val="0011257F"/>
    <w:rsid w:val="001139B6"/>
    <w:rsid w:val="00115421"/>
    <w:rsid w:val="00115509"/>
    <w:rsid w:val="001162F9"/>
    <w:rsid w:val="0011695E"/>
    <w:rsid w:val="0011723A"/>
    <w:rsid w:val="001212BF"/>
    <w:rsid w:val="00123CB2"/>
    <w:rsid w:val="0012572D"/>
    <w:rsid w:val="00126799"/>
    <w:rsid w:val="00127903"/>
    <w:rsid w:val="00127AC5"/>
    <w:rsid w:val="00131390"/>
    <w:rsid w:val="0013163B"/>
    <w:rsid w:val="00131B3C"/>
    <w:rsid w:val="00132507"/>
    <w:rsid w:val="00134711"/>
    <w:rsid w:val="0013480B"/>
    <w:rsid w:val="001352DC"/>
    <w:rsid w:val="00135C82"/>
    <w:rsid w:val="00136512"/>
    <w:rsid w:val="00136DC9"/>
    <w:rsid w:val="00137426"/>
    <w:rsid w:val="00140CC7"/>
    <w:rsid w:val="00140EAA"/>
    <w:rsid w:val="001412E1"/>
    <w:rsid w:val="00141913"/>
    <w:rsid w:val="00142C29"/>
    <w:rsid w:val="00143DE3"/>
    <w:rsid w:val="00146CC5"/>
    <w:rsid w:val="00147665"/>
    <w:rsid w:val="001500C7"/>
    <w:rsid w:val="00150FD6"/>
    <w:rsid w:val="00154471"/>
    <w:rsid w:val="00154D30"/>
    <w:rsid w:val="00156350"/>
    <w:rsid w:val="00160257"/>
    <w:rsid w:val="00162034"/>
    <w:rsid w:val="001625EC"/>
    <w:rsid w:val="00162B71"/>
    <w:rsid w:val="0016390F"/>
    <w:rsid w:val="00164974"/>
    <w:rsid w:val="00164B91"/>
    <w:rsid w:val="001669B3"/>
    <w:rsid w:val="00167185"/>
    <w:rsid w:val="00167615"/>
    <w:rsid w:val="00167EAE"/>
    <w:rsid w:val="00170475"/>
    <w:rsid w:val="00170F2F"/>
    <w:rsid w:val="00171BF5"/>
    <w:rsid w:val="00171F6E"/>
    <w:rsid w:val="001720CC"/>
    <w:rsid w:val="0017248F"/>
    <w:rsid w:val="00172D2F"/>
    <w:rsid w:val="0017315D"/>
    <w:rsid w:val="001735D8"/>
    <w:rsid w:val="00173C38"/>
    <w:rsid w:val="001740EF"/>
    <w:rsid w:val="00174492"/>
    <w:rsid w:val="001759A0"/>
    <w:rsid w:val="00176CB0"/>
    <w:rsid w:val="00176CD4"/>
    <w:rsid w:val="001778E4"/>
    <w:rsid w:val="001804FC"/>
    <w:rsid w:val="00181C01"/>
    <w:rsid w:val="00182A72"/>
    <w:rsid w:val="00183B54"/>
    <w:rsid w:val="001854AC"/>
    <w:rsid w:val="00185972"/>
    <w:rsid w:val="00185C1C"/>
    <w:rsid w:val="0018677C"/>
    <w:rsid w:val="00186992"/>
    <w:rsid w:val="00187489"/>
    <w:rsid w:val="0019051B"/>
    <w:rsid w:val="00190AD4"/>
    <w:rsid w:val="00191645"/>
    <w:rsid w:val="001917BF"/>
    <w:rsid w:val="0019257A"/>
    <w:rsid w:val="00192D51"/>
    <w:rsid w:val="00193336"/>
    <w:rsid w:val="001935A2"/>
    <w:rsid w:val="00193B88"/>
    <w:rsid w:val="00195FBD"/>
    <w:rsid w:val="0019690A"/>
    <w:rsid w:val="001A1E04"/>
    <w:rsid w:val="001A29A2"/>
    <w:rsid w:val="001A48B3"/>
    <w:rsid w:val="001A4E61"/>
    <w:rsid w:val="001A5F2C"/>
    <w:rsid w:val="001A733F"/>
    <w:rsid w:val="001B0032"/>
    <w:rsid w:val="001B086F"/>
    <w:rsid w:val="001B0B0D"/>
    <w:rsid w:val="001B0CE9"/>
    <w:rsid w:val="001B1441"/>
    <w:rsid w:val="001B37CA"/>
    <w:rsid w:val="001B385F"/>
    <w:rsid w:val="001B38BB"/>
    <w:rsid w:val="001B3B08"/>
    <w:rsid w:val="001B4556"/>
    <w:rsid w:val="001C2D42"/>
    <w:rsid w:val="001C2F67"/>
    <w:rsid w:val="001C4CE8"/>
    <w:rsid w:val="001C4CF4"/>
    <w:rsid w:val="001C5227"/>
    <w:rsid w:val="001C605E"/>
    <w:rsid w:val="001C78EF"/>
    <w:rsid w:val="001C7C31"/>
    <w:rsid w:val="001D09E4"/>
    <w:rsid w:val="001D3D6A"/>
    <w:rsid w:val="001D4B01"/>
    <w:rsid w:val="001D5BD4"/>
    <w:rsid w:val="001D5DE7"/>
    <w:rsid w:val="001E011C"/>
    <w:rsid w:val="001E02DD"/>
    <w:rsid w:val="001E0835"/>
    <w:rsid w:val="001E14BA"/>
    <w:rsid w:val="001E1F41"/>
    <w:rsid w:val="001E2001"/>
    <w:rsid w:val="001E4090"/>
    <w:rsid w:val="001E43BE"/>
    <w:rsid w:val="001E4E71"/>
    <w:rsid w:val="001E56AC"/>
    <w:rsid w:val="001E56C9"/>
    <w:rsid w:val="001E5C15"/>
    <w:rsid w:val="001E7D47"/>
    <w:rsid w:val="001F12A8"/>
    <w:rsid w:val="001F177A"/>
    <w:rsid w:val="001F1F80"/>
    <w:rsid w:val="001F3D5F"/>
    <w:rsid w:val="001F547E"/>
    <w:rsid w:val="001F66FC"/>
    <w:rsid w:val="001F7BD5"/>
    <w:rsid w:val="0020102A"/>
    <w:rsid w:val="0020306A"/>
    <w:rsid w:val="00203CDA"/>
    <w:rsid w:val="002070FC"/>
    <w:rsid w:val="0021007D"/>
    <w:rsid w:val="0021089A"/>
    <w:rsid w:val="00214FA9"/>
    <w:rsid w:val="002151C6"/>
    <w:rsid w:val="00215620"/>
    <w:rsid w:val="00215C01"/>
    <w:rsid w:val="002167E0"/>
    <w:rsid w:val="00217708"/>
    <w:rsid w:val="00217886"/>
    <w:rsid w:val="00220F3A"/>
    <w:rsid w:val="00222DA7"/>
    <w:rsid w:val="002238AF"/>
    <w:rsid w:val="00224620"/>
    <w:rsid w:val="00224B9A"/>
    <w:rsid w:val="00225B4E"/>
    <w:rsid w:val="00226596"/>
    <w:rsid w:val="00227FC7"/>
    <w:rsid w:val="00230063"/>
    <w:rsid w:val="0023189C"/>
    <w:rsid w:val="00232AEE"/>
    <w:rsid w:val="002330B4"/>
    <w:rsid w:val="00233620"/>
    <w:rsid w:val="00233A45"/>
    <w:rsid w:val="00234082"/>
    <w:rsid w:val="00236377"/>
    <w:rsid w:val="002366C0"/>
    <w:rsid w:val="0023737F"/>
    <w:rsid w:val="00237AEA"/>
    <w:rsid w:val="00240863"/>
    <w:rsid w:val="00242234"/>
    <w:rsid w:val="00243762"/>
    <w:rsid w:val="002444C3"/>
    <w:rsid w:val="00246AE0"/>
    <w:rsid w:val="0024708F"/>
    <w:rsid w:val="00247734"/>
    <w:rsid w:val="002502FE"/>
    <w:rsid w:val="00250F13"/>
    <w:rsid w:val="00252594"/>
    <w:rsid w:val="00253485"/>
    <w:rsid w:val="00254CC9"/>
    <w:rsid w:val="00255963"/>
    <w:rsid w:val="00256CE8"/>
    <w:rsid w:val="00256DB3"/>
    <w:rsid w:val="0025769B"/>
    <w:rsid w:val="00257755"/>
    <w:rsid w:val="002609C6"/>
    <w:rsid w:val="0026258E"/>
    <w:rsid w:val="00262883"/>
    <w:rsid w:val="002633FE"/>
    <w:rsid w:val="00264178"/>
    <w:rsid w:val="002651B5"/>
    <w:rsid w:val="00265579"/>
    <w:rsid w:val="002655E6"/>
    <w:rsid w:val="00267346"/>
    <w:rsid w:val="0026747D"/>
    <w:rsid w:val="002677B9"/>
    <w:rsid w:val="0027004B"/>
    <w:rsid w:val="0027041A"/>
    <w:rsid w:val="00272C3D"/>
    <w:rsid w:val="00272D7C"/>
    <w:rsid w:val="00272F3D"/>
    <w:rsid w:val="00272F85"/>
    <w:rsid w:val="0027523C"/>
    <w:rsid w:val="00275CC6"/>
    <w:rsid w:val="0027625E"/>
    <w:rsid w:val="00276C43"/>
    <w:rsid w:val="00276D5A"/>
    <w:rsid w:val="0027747F"/>
    <w:rsid w:val="00280C3B"/>
    <w:rsid w:val="00280F41"/>
    <w:rsid w:val="002823DD"/>
    <w:rsid w:val="0028318B"/>
    <w:rsid w:val="00283ECC"/>
    <w:rsid w:val="00284F36"/>
    <w:rsid w:val="002855A4"/>
    <w:rsid w:val="00286A6C"/>
    <w:rsid w:val="00287443"/>
    <w:rsid w:val="00287799"/>
    <w:rsid w:val="0028795E"/>
    <w:rsid w:val="00287B7E"/>
    <w:rsid w:val="0029029C"/>
    <w:rsid w:val="00291DEB"/>
    <w:rsid w:val="0029237A"/>
    <w:rsid w:val="00292FA9"/>
    <w:rsid w:val="00293D0F"/>
    <w:rsid w:val="00294F02"/>
    <w:rsid w:val="00295485"/>
    <w:rsid w:val="002A0448"/>
    <w:rsid w:val="002A09C4"/>
    <w:rsid w:val="002A1C4F"/>
    <w:rsid w:val="002A1F98"/>
    <w:rsid w:val="002A36E4"/>
    <w:rsid w:val="002A3789"/>
    <w:rsid w:val="002A37C5"/>
    <w:rsid w:val="002A414E"/>
    <w:rsid w:val="002A4C57"/>
    <w:rsid w:val="002A546D"/>
    <w:rsid w:val="002A637B"/>
    <w:rsid w:val="002B1E73"/>
    <w:rsid w:val="002B324A"/>
    <w:rsid w:val="002B417E"/>
    <w:rsid w:val="002B4F71"/>
    <w:rsid w:val="002B5674"/>
    <w:rsid w:val="002B64A0"/>
    <w:rsid w:val="002B6E06"/>
    <w:rsid w:val="002C173A"/>
    <w:rsid w:val="002C1968"/>
    <w:rsid w:val="002C1E40"/>
    <w:rsid w:val="002C1EEF"/>
    <w:rsid w:val="002C458E"/>
    <w:rsid w:val="002C5421"/>
    <w:rsid w:val="002C5EBC"/>
    <w:rsid w:val="002C6ADA"/>
    <w:rsid w:val="002C6FD0"/>
    <w:rsid w:val="002C7356"/>
    <w:rsid w:val="002C7A8C"/>
    <w:rsid w:val="002C7CCA"/>
    <w:rsid w:val="002D25CD"/>
    <w:rsid w:val="002D2DB9"/>
    <w:rsid w:val="002D4D46"/>
    <w:rsid w:val="002D6759"/>
    <w:rsid w:val="002D6E80"/>
    <w:rsid w:val="002E28F9"/>
    <w:rsid w:val="002E2AA3"/>
    <w:rsid w:val="002E30C1"/>
    <w:rsid w:val="002E6A4C"/>
    <w:rsid w:val="002E6D4A"/>
    <w:rsid w:val="002F2757"/>
    <w:rsid w:val="002F59DC"/>
    <w:rsid w:val="002F5E6F"/>
    <w:rsid w:val="002F6C5A"/>
    <w:rsid w:val="002F7579"/>
    <w:rsid w:val="00300673"/>
    <w:rsid w:val="00300A50"/>
    <w:rsid w:val="00301758"/>
    <w:rsid w:val="00301BCE"/>
    <w:rsid w:val="00301EB8"/>
    <w:rsid w:val="00302C13"/>
    <w:rsid w:val="003052C0"/>
    <w:rsid w:val="00305BBD"/>
    <w:rsid w:val="00306609"/>
    <w:rsid w:val="00306DD7"/>
    <w:rsid w:val="0030705C"/>
    <w:rsid w:val="003106B4"/>
    <w:rsid w:val="0031100F"/>
    <w:rsid w:val="00312652"/>
    <w:rsid w:val="003126D8"/>
    <w:rsid w:val="00314262"/>
    <w:rsid w:val="003150BD"/>
    <w:rsid w:val="00315910"/>
    <w:rsid w:val="00315CF6"/>
    <w:rsid w:val="003163D9"/>
    <w:rsid w:val="00316937"/>
    <w:rsid w:val="003174F5"/>
    <w:rsid w:val="00320C86"/>
    <w:rsid w:val="00321E38"/>
    <w:rsid w:val="00322137"/>
    <w:rsid w:val="003234AF"/>
    <w:rsid w:val="00323AAC"/>
    <w:rsid w:val="00323AE7"/>
    <w:rsid w:val="00327B71"/>
    <w:rsid w:val="00332477"/>
    <w:rsid w:val="00332A1A"/>
    <w:rsid w:val="00332B71"/>
    <w:rsid w:val="00332CDF"/>
    <w:rsid w:val="0033306D"/>
    <w:rsid w:val="00333258"/>
    <w:rsid w:val="003339E9"/>
    <w:rsid w:val="00333F23"/>
    <w:rsid w:val="003346B8"/>
    <w:rsid w:val="00334BBE"/>
    <w:rsid w:val="0033664A"/>
    <w:rsid w:val="00337931"/>
    <w:rsid w:val="003379F7"/>
    <w:rsid w:val="00340330"/>
    <w:rsid w:val="003418E7"/>
    <w:rsid w:val="00342AE1"/>
    <w:rsid w:val="00342CEC"/>
    <w:rsid w:val="003434D4"/>
    <w:rsid w:val="00344448"/>
    <w:rsid w:val="00344BC4"/>
    <w:rsid w:val="00345B1D"/>
    <w:rsid w:val="00347098"/>
    <w:rsid w:val="003479EC"/>
    <w:rsid w:val="00350BBE"/>
    <w:rsid w:val="003529BA"/>
    <w:rsid w:val="00354898"/>
    <w:rsid w:val="00355784"/>
    <w:rsid w:val="0035651A"/>
    <w:rsid w:val="00356639"/>
    <w:rsid w:val="00356B2D"/>
    <w:rsid w:val="00356EBA"/>
    <w:rsid w:val="003570B7"/>
    <w:rsid w:val="00357DBA"/>
    <w:rsid w:val="00360FD3"/>
    <w:rsid w:val="00361D9C"/>
    <w:rsid w:val="00362724"/>
    <w:rsid w:val="0036328A"/>
    <w:rsid w:val="00363BA0"/>
    <w:rsid w:val="0036464A"/>
    <w:rsid w:val="0036773D"/>
    <w:rsid w:val="0037040C"/>
    <w:rsid w:val="0037123D"/>
    <w:rsid w:val="00372D87"/>
    <w:rsid w:val="0037356B"/>
    <w:rsid w:val="00373B58"/>
    <w:rsid w:val="00375194"/>
    <w:rsid w:val="0037590F"/>
    <w:rsid w:val="00375A7D"/>
    <w:rsid w:val="0037735C"/>
    <w:rsid w:val="00377826"/>
    <w:rsid w:val="003779E9"/>
    <w:rsid w:val="00380091"/>
    <w:rsid w:val="003802E9"/>
    <w:rsid w:val="00381E2D"/>
    <w:rsid w:val="003827E0"/>
    <w:rsid w:val="003829D7"/>
    <w:rsid w:val="00383CB3"/>
    <w:rsid w:val="0038577A"/>
    <w:rsid w:val="00385A6F"/>
    <w:rsid w:val="00385B08"/>
    <w:rsid w:val="00385E72"/>
    <w:rsid w:val="0038606A"/>
    <w:rsid w:val="00387F49"/>
    <w:rsid w:val="00391AD0"/>
    <w:rsid w:val="00391B84"/>
    <w:rsid w:val="0039210D"/>
    <w:rsid w:val="0039338B"/>
    <w:rsid w:val="003951CA"/>
    <w:rsid w:val="003957A5"/>
    <w:rsid w:val="00396A6E"/>
    <w:rsid w:val="003A0118"/>
    <w:rsid w:val="003A011F"/>
    <w:rsid w:val="003A01CC"/>
    <w:rsid w:val="003A0B70"/>
    <w:rsid w:val="003A1644"/>
    <w:rsid w:val="003A1CF3"/>
    <w:rsid w:val="003A234F"/>
    <w:rsid w:val="003A2892"/>
    <w:rsid w:val="003A2B53"/>
    <w:rsid w:val="003A4254"/>
    <w:rsid w:val="003A46BF"/>
    <w:rsid w:val="003A5C71"/>
    <w:rsid w:val="003A73D5"/>
    <w:rsid w:val="003A74CD"/>
    <w:rsid w:val="003A7D8A"/>
    <w:rsid w:val="003B2D83"/>
    <w:rsid w:val="003B3199"/>
    <w:rsid w:val="003B3345"/>
    <w:rsid w:val="003B57FE"/>
    <w:rsid w:val="003B652D"/>
    <w:rsid w:val="003B6ED4"/>
    <w:rsid w:val="003B71C6"/>
    <w:rsid w:val="003C21E8"/>
    <w:rsid w:val="003C28B9"/>
    <w:rsid w:val="003C4061"/>
    <w:rsid w:val="003C4AD4"/>
    <w:rsid w:val="003C63FA"/>
    <w:rsid w:val="003C677B"/>
    <w:rsid w:val="003C69DB"/>
    <w:rsid w:val="003C7EA8"/>
    <w:rsid w:val="003D0003"/>
    <w:rsid w:val="003D03DA"/>
    <w:rsid w:val="003D196D"/>
    <w:rsid w:val="003D23FA"/>
    <w:rsid w:val="003D255B"/>
    <w:rsid w:val="003D48A0"/>
    <w:rsid w:val="003D52E4"/>
    <w:rsid w:val="003D5411"/>
    <w:rsid w:val="003D63E7"/>
    <w:rsid w:val="003D7DD4"/>
    <w:rsid w:val="003E0C5E"/>
    <w:rsid w:val="003E2C51"/>
    <w:rsid w:val="003E309B"/>
    <w:rsid w:val="003E3A1F"/>
    <w:rsid w:val="003E3D58"/>
    <w:rsid w:val="003E3DA6"/>
    <w:rsid w:val="003E3EA7"/>
    <w:rsid w:val="003E4C32"/>
    <w:rsid w:val="003E5BA4"/>
    <w:rsid w:val="003E5F96"/>
    <w:rsid w:val="003E6157"/>
    <w:rsid w:val="003E63D1"/>
    <w:rsid w:val="003E659B"/>
    <w:rsid w:val="003F0CE9"/>
    <w:rsid w:val="003F1CFC"/>
    <w:rsid w:val="003F21A5"/>
    <w:rsid w:val="003F32B3"/>
    <w:rsid w:val="003F5630"/>
    <w:rsid w:val="003F6DC6"/>
    <w:rsid w:val="003F6EC6"/>
    <w:rsid w:val="003F7141"/>
    <w:rsid w:val="003F777E"/>
    <w:rsid w:val="003F7AA7"/>
    <w:rsid w:val="00400268"/>
    <w:rsid w:val="00400CD7"/>
    <w:rsid w:val="0040187F"/>
    <w:rsid w:val="004018A3"/>
    <w:rsid w:val="00401C31"/>
    <w:rsid w:val="004038B9"/>
    <w:rsid w:val="004048E9"/>
    <w:rsid w:val="00404A10"/>
    <w:rsid w:val="00407E24"/>
    <w:rsid w:val="0041016D"/>
    <w:rsid w:val="00410F99"/>
    <w:rsid w:val="0041169B"/>
    <w:rsid w:val="00411AA4"/>
    <w:rsid w:val="004123B1"/>
    <w:rsid w:val="004128E7"/>
    <w:rsid w:val="00414FB3"/>
    <w:rsid w:val="00415314"/>
    <w:rsid w:val="0041568A"/>
    <w:rsid w:val="00415E5A"/>
    <w:rsid w:val="004200B0"/>
    <w:rsid w:val="00420581"/>
    <w:rsid w:val="004210EC"/>
    <w:rsid w:val="004220AE"/>
    <w:rsid w:val="004221C5"/>
    <w:rsid w:val="0042260E"/>
    <w:rsid w:val="00422EBA"/>
    <w:rsid w:val="00424526"/>
    <w:rsid w:val="0042550A"/>
    <w:rsid w:val="004255DE"/>
    <w:rsid w:val="00427AE4"/>
    <w:rsid w:val="004314B1"/>
    <w:rsid w:val="00432288"/>
    <w:rsid w:val="0043251D"/>
    <w:rsid w:val="00432D1C"/>
    <w:rsid w:val="004330A8"/>
    <w:rsid w:val="00435809"/>
    <w:rsid w:val="00437166"/>
    <w:rsid w:val="0044103C"/>
    <w:rsid w:val="00442858"/>
    <w:rsid w:val="00442B25"/>
    <w:rsid w:val="0044357F"/>
    <w:rsid w:val="00444B3A"/>
    <w:rsid w:val="00445301"/>
    <w:rsid w:val="00445BEB"/>
    <w:rsid w:val="004474AD"/>
    <w:rsid w:val="00447589"/>
    <w:rsid w:val="00447A1E"/>
    <w:rsid w:val="00447ABB"/>
    <w:rsid w:val="00447C8D"/>
    <w:rsid w:val="00450200"/>
    <w:rsid w:val="00451212"/>
    <w:rsid w:val="00451931"/>
    <w:rsid w:val="00452BC9"/>
    <w:rsid w:val="0045336A"/>
    <w:rsid w:val="00453A80"/>
    <w:rsid w:val="00454356"/>
    <w:rsid w:val="00455299"/>
    <w:rsid w:val="00460083"/>
    <w:rsid w:val="00461BBF"/>
    <w:rsid w:val="00461C50"/>
    <w:rsid w:val="00462786"/>
    <w:rsid w:val="00463B5C"/>
    <w:rsid w:val="0046406A"/>
    <w:rsid w:val="004643B8"/>
    <w:rsid w:val="00466F32"/>
    <w:rsid w:val="00470E41"/>
    <w:rsid w:val="00471426"/>
    <w:rsid w:val="004714ED"/>
    <w:rsid w:val="00472310"/>
    <w:rsid w:val="00474423"/>
    <w:rsid w:val="004744DE"/>
    <w:rsid w:val="0047572F"/>
    <w:rsid w:val="00475D3E"/>
    <w:rsid w:val="00475EB9"/>
    <w:rsid w:val="0047766A"/>
    <w:rsid w:val="004826CB"/>
    <w:rsid w:val="00482B01"/>
    <w:rsid w:val="004834F4"/>
    <w:rsid w:val="004860CB"/>
    <w:rsid w:val="00490E28"/>
    <w:rsid w:val="004921E5"/>
    <w:rsid w:val="00493098"/>
    <w:rsid w:val="0049531F"/>
    <w:rsid w:val="00495638"/>
    <w:rsid w:val="0049635E"/>
    <w:rsid w:val="004A02DF"/>
    <w:rsid w:val="004A05FB"/>
    <w:rsid w:val="004A0F02"/>
    <w:rsid w:val="004A112B"/>
    <w:rsid w:val="004A1E6E"/>
    <w:rsid w:val="004A23BB"/>
    <w:rsid w:val="004A2904"/>
    <w:rsid w:val="004A2C72"/>
    <w:rsid w:val="004A3BFC"/>
    <w:rsid w:val="004A4A9B"/>
    <w:rsid w:val="004A5C83"/>
    <w:rsid w:val="004B0136"/>
    <w:rsid w:val="004B1556"/>
    <w:rsid w:val="004B1999"/>
    <w:rsid w:val="004B1F4A"/>
    <w:rsid w:val="004B29D3"/>
    <w:rsid w:val="004B29EC"/>
    <w:rsid w:val="004B2ADD"/>
    <w:rsid w:val="004B7284"/>
    <w:rsid w:val="004B759A"/>
    <w:rsid w:val="004B7C8F"/>
    <w:rsid w:val="004C0CE5"/>
    <w:rsid w:val="004C14C4"/>
    <w:rsid w:val="004C1693"/>
    <w:rsid w:val="004C1C24"/>
    <w:rsid w:val="004C2CEC"/>
    <w:rsid w:val="004C329C"/>
    <w:rsid w:val="004C3358"/>
    <w:rsid w:val="004C3497"/>
    <w:rsid w:val="004C3616"/>
    <w:rsid w:val="004C4B7F"/>
    <w:rsid w:val="004C5593"/>
    <w:rsid w:val="004C637C"/>
    <w:rsid w:val="004C7029"/>
    <w:rsid w:val="004D1B2D"/>
    <w:rsid w:val="004D217B"/>
    <w:rsid w:val="004D2B24"/>
    <w:rsid w:val="004D42A5"/>
    <w:rsid w:val="004D5F0C"/>
    <w:rsid w:val="004D60BA"/>
    <w:rsid w:val="004D6893"/>
    <w:rsid w:val="004D7103"/>
    <w:rsid w:val="004E1BDA"/>
    <w:rsid w:val="004E20E0"/>
    <w:rsid w:val="004E21B2"/>
    <w:rsid w:val="004E2417"/>
    <w:rsid w:val="004E252D"/>
    <w:rsid w:val="004E3654"/>
    <w:rsid w:val="004E3784"/>
    <w:rsid w:val="004E47F0"/>
    <w:rsid w:val="004E56D9"/>
    <w:rsid w:val="004E6A43"/>
    <w:rsid w:val="004E7428"/>
    <w:rsid w:val="004F0A32"/>
    <w:rsid w:val="004F1245"/>
    <w:rsid w:val="004F2461"/>
    <w:rsid w:val="004F2714"/>
    <w:rsid w:val="004F2B42"/>
    <w:rsid w:val="004F483F"/>
    <w:rsid w:val="004F4B2A"/>
    <w:rsid w:val="004F54C6"/>
    <w:rsid w:val="004F751D"/>
    <w:rsid w:val="00500684"/>
    <w:rsid w:val="0050210B"/>
    <w:rsid w:val="005024B0"/>
    <w:rsid w:val="00502DE3"/>
    <w:rsid w:val="005037C4"/>
    <w:rsid w:val="00503C1D"/>
    <w:rsid w:val="005047F9"/>
    <w:rsid w:val="00505C71"/>
    <w:rsid w:val="0050635F"/>
    <w:rsid w:val="005067A8"/>
    <w:rsid w:val="00506B0B"/>
    <w:rsid w:val="00507235"/>
    <w:rsid w:val="00507A95"/>
    <w:rsid w:val="00507AC7"/>
    <w:rsid w:val="005102A4"/>
    <w:rsid w:val="005105FE"/>
    <w:rsid w:val="005109F7"/>
    <w:rsid w:val="00511074"/>
    <w:rsid w:val="005110A1"/>
    <w:rsid w:val="005115F9"/>
    <w:rsid w:val="00511C74"/>
    <w:rsid w:val="00512751"/>
    <w:rsid w:val="00513313"/>
    <w:rsid w:val="00513792"/>
    <w:rsid w:val="005140DD"/>
    <w:rsid w:val="005156F3"/>
    <w:rsid w:val="00515B3C"/>
    <w:rsid w:val="00515D30"/>
    <w:rsid w:val="0051709A"/>
    <w:rsid w:val="00521673"/>
    <w:rsid w:val="005237F7"/>
    <w:rsid w:val="005241E1"/>
    <w:rsid w:val="00525941"/>
    <w:rsid w:val="0052684B"/>
    <w:rsid w:val="0052738F"/>
    <w:rsid w:val="0053128D"/>
    <w:rsid w:val="0053172D"/>
    <w:rsid w:val="0053180E"/>
    <w:rsid w:val="00531DE6"/>
    <w:rsid w:val="00533A0D"/>
    <w:rsid w:val="005359C1"/>
    <w:rsid w:val="00536CA2"/>
    <w:rsid w:val="005404F0"/>
    <w:rsid w:val="00541641"/>
    <w:rsid w:val="00543335"/>
    <w:rsid w:val="00544593"/>
    <w:rsid w:val="00544626"/>
    <w:rsid w:val="00544F0A"/>
    <w:rsid w:val="005463FA"/>
    <w:rsid w:val="00547620"/>
    <w:rsid w:val="005500B2"/>
    <w:rsid w:val="00550880"/>
    <w:rsid w:val="005515FE"/>
    <w:rsid w:val="00555538"/>
    <w:rsid w:val="00560067"/>
    <w:rsid w:val="00560FCA"/>
    <w:rsid w:val="00561C75"/>
    <w:rsid w:val="005637DF"/>
    <w:rsid w:val="0056463E"/>
    <w:rsid w:val="00564BA7"/>
    <w:rsid w:val="00565EF5"/>
    <w:rsid w:val="00566355"/>
    <w:rsid w:val="00566E59"/>
    <w:rsid w:val="00567074"/>
    <w:rsid w:val="00567EF4"/>
    <w:rsid w:val="005725E5"/>
    <w:rsid w:val="00572EEC"/>
    <w:rsid w:val="005753FE"/>
    <w:rsid w:val="00575A17"/>
    <w:rsid w:val="00575C8B"/>
    <w:rsid w:val="005761E6"/>
    <w:rsid w:val="0057623C"/>
    <w:rsid w:val="0057676B"/>
    <w:rsid w:val="00577C42"/>
    <w:rsid w:val="00580953"/>
    <w:rsid w:val="00580A9D"/>
    <w:rsid w:val="00582028"/>
    <w:rsid w:val="00582C4B"/>
    <w:rsid w:val="00582F25"/>
    <w:rsid w:val="0058365B"/>
    <w:rsid w:val="00583A01"/>
    <w:rsid w:val="00584293"/>
    <w:rsid w:val="0058446B"/>
    <w:rsid w:val="00584704"/>
    <w:rsid w:val="005849CF"/>
    <w:rsid w:val="00584F3C"/>
    <w:rsid w:val="00584FE5"/>
    <w:rsid w:val="00585B5A"/>
    <w:rsid w:val="005863B9"/>
    <w:rsid w:val="00587EA3"/>
    <w:rsid w:val="00587FFC"/>
    <w:rsid w:val="005907FA"/>
    <w:rsid w:val="005913DF"/>
    <w:rsid w:val="0059283F"/>
    <w:rsid w:val="00593B3E"/>
    <w:rsid w:val="00594047"/>
    <w:rsid w:val="00595B5F"/>
    <w:rsid w:val="005A0161"/>
    <w:rsid w:val="005A1825"/>
    <w:rsid w:val="005A1E6D"/>
    <w:rsid w:val="005A2C8C"/>
    <w:rsid w:val="005A393C"/>
    <w:rsid w:val="005A436E"/>
    <w:rsid w:val="005A4A49"/>
    <w:rsid w:val="005A56C8"/>
    <w:rsid w:val="005A5F6E"/>
    <w:rsid w:val="005A752B"/>
    <w:rsid w:val="005B25F1"/>
    <w:rsid w:val="005B2ECE"/>
    <w:rsid w:val="005B32DD"/>
    <w:rsid w:val="005B3A53"/>
    <w:rsid w:val="005B463D"/>
    <w:rsid w:val="005B4EA7"/>
    <w:rsid w:val="005B55FB"/>
    <w:rsid w:val="005B593D"/>
    <w:rsid w:val="005B5F97"/>
    <w:rsid w:val="005B6222"/>
    <w:rsid w:val="005B6A01"/>
    <w:rsid w:val="005B7812"/>
    <w:rsid w:val="005C0345"/>
    <w:rsid w:val="005C076F"/>
    <w:rsid w:val="005C1834"/>
    <w:rsid w:val="005C3141"/>
    <w:rsid w:val="005C3242"/>
    <w:rsid w:val="005C37D0"/>
    <w:rsid w:val="005C6CE8"/>
    <w:rsid w:val="005C7908"/>
    <w:rsid w:val="005D0CA2"/>
    <w:rsid w:val="005D18E3"/>
    <w:rsid w:val="005D4CA6"/>
    <w:rsid w:val="005D5966"/>
    <w:rsid w:val="005D641C"/>
    <w:rsid w:val="005D69B5"/>
    <w:rsid w:val="005D6CAA"/>
    <w:rsid w:val="005E002D"/>
    <w:rsid w:val="005E0D84"/>
    <w:rsid w:val="005E1E7D"/>
    <w:rsid w:val="005E21D2"/>
    <w:rsid w:val="005E2A7C"/>
    <w:rsid w:val="005E2CF0"/>
    <w:rsid w:val="005E40B7"/>
    <w:rsid w:val="005E44FB"/>
    <w:rsid w:val="005E63E8"/>
    <w:rsid w:val="005F1F77"/>
    <w:rsid w:val="005F2225"/>
    <w:rsid w:val="005F26E1"/>
    <w:rsid w:val="005F3F6D"/>
    <w:rsid w:val="005F418B"/>
    <w:rsid w:val="005F4302"/>
    <w:rsid w:val="005F5F0E"/>
    <w:rsid w:val="005F640E"/>
    <w:rsid w:val="005F6A6C"/>
    <w:rsid w:val="005F6D2A"/>
    <w:rsid w:val="00601A7B"/>
    <w:rsid w:val="006055C3"/>
    <w:rsid w:val="006065AB"/>
    <w:rsid w:val="00606C99"/>
    <w:rsid w:val="0061077F"/>
    <w:rsid w:val="006116C7"/>
    <w:rsid w:val="00611798"/>
    <w:rsid w:val="00611923"/>
    <w:rsid w:val="00611C1B"/>
    <w:rsid w:val="006123F7"/>
    <w:rsid w:val="006135E6"/>
    <w:rsid w:val="006137C4"/>
    <w:rsid w:val="00613954"/>
    <w:rsid w:val="00614307"/>
    <w:rsid w:val="006149CD"/>
    <w:rsid w:val="006152CD"/>
    <w:rsid w:val="00615440"/>
    <w:rsid w:val="006154E6"/>
    <w:rsid w:val="00616026"/>
    <w:rsid w:val="00617742"/>
    <w:rsid w:val="00620A58"/>
    <w:rsid w:val="006237BE"/>
    <w:rsid w:val="006240B5"/>
    <w:rsid w:val="006246B6"/>
    <w:rsid w:val="00624888"/>
    <w:rsid w:val="00624B39"/>
    <w:rsid w:val="00624D66"/>
    <w:rsid w:val="00625A85"/>
    <w:rsid w:val="0062643C"/>
    <w:rsid w:val="00627861"/>
    <w:rsid w:val="00631224"/>
    <w:rsid w:val="00631C15"/>
    <w:rsid w:val="00631D75"/>
    <w:rsid w:val="00632805"/>
    <w:rsid w:val="00632897"/>
    <w:rsid w:val="00632B0D"/>
    <w:rsid w:val="006330D5"/>
    <w:rsid w:val="00634892"/>
    <w:rsid w:val="00636999"/>
    <w:rsid w:val="00636D45"/>
    <w:rsid w:val="00637D09"/>
    <w:rsid w:val="006411EC"/>
    <w:rsid w:val="0064349D"/>
    <w:rsid w:val="00643587"/>
    <w:rsid w:val="00644470"/>
    <w:rsid w:val="00644FCB"/>
    <w:rsid w:val="00645793"/>
    <w:rsid w:val="00645B76"/>
    <w:rsid w:val="006472D3"/>
    <w:rsid w:val="00647B52"/>
    <w:rsid w:val="006501C9"/>
    <w:rsid w:val="006516CE"/>
    <w:rsid w:val="00651970"/>
    <w:rsid w:val="0065255B"/>
    <w:rsid w:val="00654224"/>
    <w:rsid w:val="00655356"/>
    <w:rsid w:val="00657D79"/>
    <w:rsid w:val="00660154"/>
    <w:rsid w:val="006606FE"/>
    <w:rsid w:val="00662EA3"/>
    <w:rsid w:val="00662F49"/>
    <w:rsid w:val="0066397A"/>
    <w:rsid w:val="006647CA"/>
    <w:rsid w:val="00666AF9"/>
    <w:rsid w:val="00667D50"/>
    <w:rsid w:val="00670044"/>
    <w:rsid w:val="00671938"/>
    <w:rsid w:val="006736AE"/>
    <w:rsid w:val="006741E0"/>
    <w:rsid w:val="006747BA"/>
    <w:rsid w:val="00675BDF"/>
    <w:rsid w:val="006761C6"/>
    <w:rsid w:val="00676731"/>
    <w:rsid w:val="00676A83"/>
    <w:rsid w:val="00677841"/>
    <w:rsid w:val="00680F14"/>
    <w:rsid w:val="00683BEF"/>
    <w:rsid w:val="006854BE"/>
    <w:rsid w:val="00687754"/>
    <w:rsid w:val="00687926"/>
    <w:rsid w:val="00687C91"/>
    <w:rsid w:val="00687CB7"/>
    <w:rsid w:val="00687CE5"/>
    <w:rsid w:val="00690AD3"/>
    <w:rsid w:val="00691445"/>
    <w:rsid w:val="00691B49"/>
    <w:rsid w:val="0069293F"/>
    <w:rsid w:val="006938BC"/>
    <w:rsid w:val="006938FB"/>
    <w:rsid w:val="00694C29"/>
    <w:rsid w:val="00695396"/>
    <w:rsid w:val="00695C55"/>
    <w:rsid w:val="00696055"/>
    <w:rsid w:val="006962CB"/>
    <w:rsid w:val="00697042"/>
    <w:rsid w:val="00697F6C"/>
    <w:rsid w:val="006A03C6"/>
    <w:rsid w:val="006A049D"/>
    <w:rsid w:val="006A0BFD"/>
    <w:rsid w:val="006A2AB3"/>
    <w:rsid w:val="006A4456"/>
    <w:rsid w:val="006A4BBF"/>
    <w:rsid w:val="006A50CA"/>
    <w:rsid w:val="006A57F5"/>
    <w:rsid w:val="006A5A70"/>
    <w:rsid w:val="006A625A"/>
    <w:rsid w:val="006A6A98"/>
    <w:rsid w:val="006A73A1"/>
    <w:rsid w:val="006B4ED6"/>
    <w:rsid w:val="006B5022"/>
    <w:rsid w:val="006B6A18"/>
    <w:rsid w:val="006B6CFC"/>
    <w:rsid w:val="006B6DE3"/>
    <w:rsid w:val="006B7199"/>
    <w:rsid w:val="006B7CD8"/>
    <w:rsid w:val="006C08D7"/>
    <w:rsid w:val="006C44E3"/>
    <w:rsid w:val="006C594A"/>
    <w:rsid w:val="006C6148"/>
    <w:rsid w:val="006C631C"/>
    <w:rsid w:val="006C7B5F"/>
    <w:rsid w:val="006D1CF2"/>
    <w:rsid w:val="006D33AB"/>
    <w:rsid w:val="006D4507"/>
    <w:rsid w:val="006D4B6F"/>
    <w:rsid w:val="006D6C4D"/>
    <w:rsid w:val="006D7A44"/>
    <w:rsid w:val="006E1138"/>
    <w:rsid w:val="006E2EE6"/>
    <w:rsid w:val="006E38E3"/>
    <w:rsid w:val="006E39A8"/>
    <w:rsid w:val="006E3B8B"/>
    <w:rsid w:val="006E7CBA"/>
    <w:rsid w:val="006E7F93"/>
    <w:rsid w:val="006F2B0D"/>
    <w:rsid w:val="006F2CF3"/>
    <w:rsid w:val="006F3F7A"/>
    <w:rsid w:val="006F41A9"/>
    <w:rsid w:val="006F4714"/>
    <w:rsid w:val="006F56FF"/>
    <w:rsid w:val="006F6918"/>
    <w:rsid w:val="006F6F63"/>
    <w:rsid w:val="007000B6"/>
    <w:rsid w:val="00700F19"/>
    <w:rsid w:val="007016C2"/>
    <w:rsid w:val="007032B4"/>
    <w:rsid w:val="0070372A"/>
    <w:rsid w:val="007041B0"/>
    <w:rsid w:val="00704EC9"/>
    <w:rsid w:val="0070564F"/>
    <w:rsid w:val="00705B77"/>
    <w:rsid w:val="0070674D"/>
    <w:rsid w:val="00706776"/>
    <w:rsid w:val="00707054"/>
    <w:rsid w:val="007106C5"/>
    <w:rsid w:val="0071143C"/>
    <w:rsid w:val="007116C4"/>
    <w:rsid w:val="00711B35"/>
    <w:rsid w:val="00711FA3"/>
    <w:rsid w:val="0071374A"/>
    <w:rsid w:val="0071567A"/>
    <w:rsid w:val="00715DB6"/>
    <w:rsid w:val="00717E98"/>
    <w:rsid w:val="00720020"/>
    <w:rsid w:val="00720C83"/>
    <w:rsid w:val="007211A2"/>
    <w:rsid w:val="00721B1B"/>
    <w:rsid w:val="0072291E"/>
    <w:rsid w:val="00722CFF"/>
    <w:rsid w:val="00722E85"/>
    <w:rsid w:val="00722F15"/>
    <w:rsid w:val="00724393"/>
    <w:rsid w:val="007243FD"/>
    <w:rsid w:val="00725D22"/>
    <w:rsid w:val="00726B98"/>
    <w:rsid w:val="007272E2"/>
    <w:rsid w:val="00727DA9"/>
    <w:rsid w:val="00730082"/>
    <w:rsid w:val="00733143"/>
    <w:rsid w:val="0073338E"/>
    <w:rsid w:val="00733812"/>
    <w:rsid w:val="00733950"/>
    <w:rsid w:val="00740EBA"/>
    <w:rsid w:val="00741EFA"/>
    <w:rsid w:val="00742383"/>
    <w:rsid w:val="00742AB1"/>
    <w:rsid w:val="00743BEA"/>
    <w:rsid w:val="007457A6"/>
    <w:rsid w:val="00745C92"/>
    <w:rsid w:val="00746F82"/>
    <w:rsid w:val="0075063F"/>
    <w:rsid w:val="007509BE"/>
    <w:rsid w:val="00750D68"/>
    <w:rsid w:val="007518E9"/>
    <w:rsid w:val="00751D9D"/>
    <w:rsid w:val="007534D9"/>
    <w:rsid w:val="00753BAC"/>
    <w:rsid w:val="00754384"/>
    <w:rsid w:val="007550D0"/>
    <w:rsid w:val="00755510"/>
    <w:rsid w:val="00756B2B"/>
    <w:rsid w:val="00757A01"/>
    <w:rsid w:val="00760905"/>
    <w:rsid w:val="007611E3"/>
    <w:rsid w:val="007616AC"/>
    <w:rsid w:val="00762173"/>
    <w:rsid w:val="007628C0"/>
    <w:rsid w:val="007648E5"/>
    <w:rsid w:val="007651FE"/>
    <w:rsid w:val="00765A1C"/>
    <w:rsid w:val="00770AE1"/>
    <w:rsid w:val="00771D9B"/>
    <w:rsid w:val="00772652"/>
    <w:rsid w:val="007726DC"/>
    <w:rsid w:val="0077490B"/>
    <w:rsid w:val="00775E33"/>
    <w:rsid w:val="007766CF"/>
    <w:rsid w:val="007766E1"/>
    <w:rsid w:val="00776CDA"/>
    <w:rsid w:val="00781CC0"/>
    <w:rsid w:val="00781E99"/>
    <w:rsid w:val="0078324A"/>
    <w:rsid w:val="00783E4A"/>
    <w:rsid w:val="0078418C"/>
    <w:rsid w:val="0078497B"/>
    <w:rsid w:val="007857C0"/>
    <w:rsid w:val="007857EB"/>
    <w:rsid w:val="007860FD"/>
    <w:rsid w:val="00791C38"/>
    <w:rsid w:val="00791D6F"/>
    <w:rsid w:val="007942D2"/>
    <w:rsid w:val="00794576"/>
    <w:rsid w:val="00795765"/>
    <w:rsid w:val="007959B2"/>
    <w:rsid w:val="007A12EA"/>
    <w:rsid w:val="007A2E05"/>
    <w:rsid w:val="007A5407"/>
    <w:rsid w:val="007A5C1C"/>
    <w:rsid w:val="007A5D77"/>
    <w:rsid w:val="007A735C"/>
    <w:rsid w:val="007A7F0F"/>
    <w:rsid w:val="007B0E7F"/>
    <w:rsid w:val="007B3961"/>
    <w:rsid w:val="007B4B75"/>
    <w:rsid w:val="007B5357"/>
    <w:rsid w:val="007B5DD7"/>
    <w:rsid w:val="007B6E76"/>
    <w:rsid w:val="007C0E55"/>
    <w:rsid w:val="007C2630"/>
    <w:rsid w:val="007C5AA1"/>
    <w:rsid w:val="007C611A"/>
    <w:rsid w:val="007C614A"/>
    <w:rsid w:val="007C7BE0"/>
    <w:rsid w:val="007D03E7"/>
    <w:rsid w:val="007D0C47"/>
    <w:rsid w:val="007D2662"/>
    <w:rsid w:val="007D299B"/>
    <w:rsid w:val="007D2C67"/>
    <w:rsid w:val="007D3207"/>
    <w:rsid w:val="007D3CED"/>
    <w:rsid w:val="007D53A9"/>
    <w:rsid w:val="007D6E68"/>
    <w:rsid w:val="007E1688"/>
    <w:rsid w:val="007E1AA0"/>
    <w:rsid w:val="007E2152"/>
    <w:rsid w:val="007E2872"/>
    <w:rsid w:val="007E3AFC"/>
    <w:rsid w:val="007E5068"/>
    <w:rsid w:val="007E5106"/>
    <w:rsid w:val="007E562E"/>
    <w:rsid w:val="007F0591"/>
    <w:rsid w:val="007F18F7"/>
    <w:rsid w:val="007F1B85"/>
    <w:rsid w:val="007F2DB9"/>
    <w:rsid w:val="007F3037"/>
    <w:rsid w:val="007F46CD"/>
    <w:rsid w:val="007F4BF7"/>
    <w:rsid w:val="007F522D"/>
    <w:rsid w:val="007F58B4"/>
    <w:rsid w:val="007F6D8D"/>
    <w:rsid w:val="008006D6"/>
    <w:rsid w:val="00800BAA"/>
    <w:rsid w:val="00800FFA"/>
    <w:rsid w:val="00802089"/>
    <w:rsid w:val="00802A65"/>
    <w:rsid w:val="00803A73"/>
    <w:rsid w:val="00803AE8"/>
    <w:rsid w:val="00804219"/>
    <w:rsid w:val="00804A7B"/>
    <w:rsid w:val="008051C8"/>
    <w:rsid w:val="008075C3"/>
    <w:rsid w:val="00807F52"/>
    <w:rsid w:val="0081170B"/>
    <w:rsid w:val="00811C8B"/>
    <w:rsid w:val="00813B51"/>
    <w:rsid w:val="00814AD3"/>
    <w:rsid w:val="00815D3B"/>
    <w:rsid w:val="008209EC"/>
    <w:rsid w:val="00822764"/>
    <w:rsid w:val="0082637E"/>
    <w:rsid w:val="008268DC"/>
    <w:rsid w:val="00827C22"/>
    <w:rsid w:val="0083080B"/>
    <w:rsid w:val="00830EEC"/>
    <w:rsid w:val="008315AC"/>
    <w:rsid w:val="008318B1"/>
    <w:rsid w:val="00831B80"/>
    <w:rsid w:val="008322E8"/>
    <w:rsid w:val="00832A43"/>
    <w:rsid w:val="00832BCB"/>
    <w:rsid w:val="00833042"/>
    <w:rsid w:val="008353FC"/>
    <w:rsid w:val="00835631"/>
    <w:rsid w:val="008366EE"/>
    <w:rsid w:val="008371B9"/>
    <w:rsid w:val="00837307"/>
    <w:rsid w:val="00840707"/>
    <w:rsid w:val="00840BEB"/>
    <w:rsid w:val="0084302F"/>
    <w:rsid w:val="008455B3"/>
    <w:rsid w:val="0084769A"/>
    <w:rsid w:val="008511FE"/>
    <w:rsid w:val="0085126D"/>
    <w:rsid w:val="0085129E"/>
    <w:rsid w:val="008521E0"/>
    <w:rsid w:val="00852BBF"/>
    <w:rsid w:val="008542E2"/>
    <w:rsid w:val="00854554"/>
    <w:rsid w:val="00854A39"/>
    <w:rsid w:val="00856BA0"/>
    <w:rsid w:val="00861544"/>
    <w:rsid w:val="00861730"/>
    <w:rsid w:val="00861C6C"/>
    <w:rsid w:val="00862332"/>
    <w:rsid w:val="008626BC"/>
    <w:rsid w:val="00863B1A"/>
    <w:rsid w:val="00863D3F"/>
    <w:rsid w:val="008643B9"/>
    <w:rsid w:val="008664C2"/>
    <w:rsid w:val="00866634"/>
    <w:rsid w:val="008670C3"/>
    <w:rsid w:val="00870ADE"/>
    <w:rsid w:val="00870EBB"/>
    <w:rsid w:val="00871B9F"/>
    <w:rsid w:val="00871D41"/>
    <w:rsid w:val="00871F8A"/>
    <w:rsid w:val="00872682"/>
    <w:rsid w:val="00872B78"/>
    <w:rsid w:val="00873D24"/>
    <w:rsid w:val="00874127"/>
    <w:rsid w:val="00876166"/>
    <w:rsid w:val="00876B46"/>
    <w:rsid w:val="008770E2"/>
    <w:rsid w:val="00877DBD"/>
    <w:rsid w:val="008803CC"/>
    <w:rsid w:val="00883124"/>
    <w:rsid w:val="0088374E"/>
    <w:rsid w:val="00883888"/>
    <w:rsid w:val="00883B82"/>
    <w:rsid w:val="00883BF9"/>
    <w:rsid w:val="008845CB"/>
    <w:rsid w:val="00884B59"/>
    <w:rsid w:val="00885E8A"/>
    <w:rsid w:val="00885FBA"/>
    <w:rsid w:val="00887130"/>
    <w:rsid w:val="00887679"/>
    <w:rsid w:val="00890070"/>
    <w:rsid w:val="00890501"/>
    <w:rsid w:val="00890613"/>
    <w:rsid w:val="00890B53"/>
    <w:rsid w:val="00890B9F"/>
    <w:rsid w:val="00890C91"/>
    <w:rsid w:val="0089129E"/>
    <w:rsid w:val="008936BD"/>
    <w:rsid w:val="0089596E"/>
    <w:rsid w:val="00895E76"/>
    <w:rsid w:val="00897048"/>
    <w:rsid w:val="008973B1"/>
    <w:rsid w:val="008A0387"/>
    <w:rsid w:val="008A29A1"/>
    <w:rsid w:val="008A2C90"/>
    <w:rsid w:val="008A35F6"/>
    <w:rsid w:val="008A3FEB"/>
    <w:rsid w:val="008A43B5"/>
    <w:rsid w:val="008A4FC3"/>
    <w:rsid w:val="008A57D6"/>
    <w:rsid w:val="008B001E"/>
    <w:rsid w:val="008B05F0"/>
    <w:rsid w:val="008B06F0"/>
    <w:rsid w:val="008B0741"/>
    <w:rsid w:val="008B0B2C"/>
    <w:rsid w:val="008B0DC4"/>
    <w:rsid w:val="008B1225"/>
    <w:rsid w:val="008B1C2E"/>
    <w:rsid w:val="008B2069"/>
    <w:rsid w:val="008B2458"/>
    <w:rsid w:val="008B2AC7"/>
    <w:rsid w:val="008B54BB"/>
    <w:rsid w:val="008B5687"/>
    <w:rsid w:val="008B6BEB"/>
    <w:rsid w:val="008B7B4B"/>
    <w:rsid w:val="008C0A8E"/>
    <w:rsid w:val="008C1C2D"/>
    <w:rsid w:val="008C1FDE"/>
    <w:rsid w:val="008C3C19"/>
    <w:rsid w:val="008C4532"/>
    <w:rsid w:val="008C4607"/>
    <w:rsid w:val="008C58D8"/>
    <w:rsid w:val="008C5D28"/>
    <w:rsid w:val="008C5E22"/>
    <w:rsid w:val="008C66CD"/>
    <w:rsid w:val="008D0159"/>
    <w:rsid w:val="008D06D1"/>
    <w:rsid w:val="008D0A4D"/>
    <w:rsid w:val="008D0F5A"/>
    <w:rsid w:val="008D2944"/>
    <w:rsid w:val="008D2AF3"/>
    <w:rsid w:val="008D3F94"/>
    <w:rsid w:val="008D422B"/>
    <w:rsid w:val="008D4255"/>
    <w:rsid w:val="008D4559"/>
    <w:rsid w:val="008D566A"/>
    <w:rsid w:val="008D646B"/>
    <w:rsid w:val="008E0802"/>
    <w:rsid w:val="008E2B80"/>
    <w:rsid w:val="008E45AE"/>
    <w:rsid w:val="008E49F1"/>
    <w:rsid w:val="008E4DB9"/>
    <w:rsid w:val="008E575D"/>
    <w:rsid w:val="008E70F4"/>
    <w:rsid w:val="008E79F9"/>
    <w:rsid w:val="008E7FB4"/>
    <w:rsid w:val="008F11A3"/>
    <w:rsid w:val="008F155B"/>
    <w:rsid w:val="008F2191"/>
    <w:rsid w:val="008F2786"/>
    <w:rsid w:val="008F29B2"/>
    <w:rsid w:val="008F4A8A"/>
    <w:rsid w:val="008F52C8"/>
    <w:rsid w:val="00901ADA"/>
    <w:rsid w:val="0090286D"/>
    <w:rsid w:val="00902E4D"/>
    <w:rsid w:val="00902FBD"/>
    <w:rsid w:val="00903155"/>
    <w:rsid w:val="00904739"/>
    <w:rsid w:val="00905EC7"/>
    <w:rsid w:val="00906E5C"/>
    <w:rsid w:val="00906F8C"/>
    <w:rsid w:val="00907FC6"/>
    <w:rsid w:val="00912502"/>
    <w:rsid w:val="00913E92"/>
    <w:rsid w:val="0091532C"/>
    <w:rsid w:val="00916190"/>
    <w:rsid w:val="00916A0A"/>
    <w:rsid w:val="00917629"/>
    <w:rsid w:val="00920051"/>
    <w:rsid w:val="009207A5"/>
    <w:rsid w:val="0092180B"/>
    <w:rsid w:val="00921B7D"/>
    <w:rsid w:val="00923751"/>
    <w:rsid w:val="009245E3"/>
    <w:rsid w:val="00927BA2"/>
    <w:rsid w:val="00930208"/>
    <w:rsid w:val="00930C26"/>
    <w:rsid w:val="00930C4D"/>
    <w:rsid w:val="0093128E"/>
    <w:rsid w:val="00932F1F"/>
    <w:rsid w:val="00933C6F"/>
    <w:rsid w:val="00934496"/>
    <w:rsid w:val="0093478D"/>
    <w:rsid w:val="00935241"/>
    <w:rsid w:val="00935603"/>
    <w:rsid w:val="0093564A"/>
    <w:rsid w:val="00937AE0"/>
    <w:rsid w:val="00937F2E"/>
    <w:rsid w:val="00940B50"/>
    <w:rsid w:val="0094262E"/>
    <w:rsid w:val="009433FA"/>
    <w:rsid w:val="00943E31"/>
    <w:rsid w:val="00944113"/>
    <w:rsid w:val="0094691A"/>
    <w:rsid w:val="00950909"/>
    <w:rsid w:val="00951271"/>
    <w:rsid w:val="009521ED"/>
    <w:rsid w:val="0095386B"/>
    <w:rsid w:val="00957480"/>
    <w:rsid w:val="00957DD6"/>
    <w:rsid w:val="009601DA"/>
    <w:rsid w:val="009609D4"/>
    <w:rsid w:val="0096358F"/>
    <w:rsid w:val="009635CE"/>
    <w:rsid w:val="0096582C"/>
    <w:rsid w:val="00965FA6"/>
    <w:rsid w:val="00966872"/>
    <w:rsid w:val="00967801"/>
    <w:rsid w:val="00967ECE"/>
    <w:rsid w:val="009705BA"/>
    <w:rsid w:val="00970A11"/>
    <w:rsid w:val="00971210"/>
    <w:rsid w:val="009747DE"/>
    <w:rsid w:val="00974980"/>
    <w:rsid w:val="00976282"/>
    <w:rsid w:val="009800D2"/>
    <w:rsid w:val="00980D8C"/>
    <w:rsid w:val="00980FC3"/>
    <w:rsid w:val="009840C0"/>
    <w:rsid w:val="00984525"/>
    <w:rsid w:val="00984716"/>
    <w:rsid w:val="00984B84"/>
    <w:rsid w:val="00985B00"/>
    <w:rsid w:val="00992532"/>
    <w:rsid w:val="00994E60"/>
    <w:rsid w:val="00995F71"/>
    <w:rsid w:val="0099601C"/>
    <w:rsid w:val="00996385"/>
    <w:rsid w:val="00997DB6"/>
    <w:rsid w:val="009A0C34"/>
    <w:rsid w:val="009A15FA"/>
    <w:rsid w:val="009A1BC9"/>
    <w:rsid w:val="009A2EEA"/>
    <w:rsid w:val="009A3497"/>
    <w:rsid w:val="009A3BF7"/>
    <w:rsid w:val="009A439A"/>
    <w:rsid w:val="009A4A7F"/>
    <w:rsid w:val="009A56B6"/>
    <w:rsid w:val="009A5AF4"/>
    <w:rsid w:val="009A60DF"/>
    <w:rsid w:val="009A6271"/>
    <w:rsid w:val="009A6454"/>
    <w:rsid w:val="009A6BD2"/>
    <w:rsid w:val="009A6E9A"/>
    <w:rsid w:val="009B08F2"/>
    <w:rsid w:val="009B1577"/>
    <w:rsid w:val="009B2321"/>
    <w:rsid w:val="009B26B9"/>
    <w:rsid w:val="009B2A6A"/>
    <w:rsid w:val="009B318D"/>
    <w:rsid w:val="009B51E3"/>
    <w:rsid w:val="009B7301"/>
    <w:rsid w:val="009B77E3"/>
    <w:rsid w:val="009C0339"/>
    <w:rsid w:val="009C0A60"/>
    <w:rsid w:val="009C2AE1"/>
    <w:rsid w:val="009C3140"/>
    <w:rsid w:val="009C4456"/>
    <w:rsid w:val="009C57F1"/>
    <w:rsid w:val="009C7187"/>
    <w:rsid w:val="009C7393"/>
    <w:rsid w:val="009C73C9"/>
    <w:rsid w:val="009C7962"/>
    <w:rsid w:val="009C7BB0"/>
    <w:rsid w:val="009D08B5"/>
    <w:rsid w:val="009D0BE4"/>
    <w:rsid w:val="009D162A"/>
    <w:rsid w:val="009D24F8"/>
    <w:rsid w:val="009D2FA3"/>
    <w:rsid w:val="009D352A"/>
    <w:rsid w:val="009D40D0"/>
    <w:rsid w:val="009D4AC4"/>
    <w:rsid w:val="009D66E3"/>
    <w:rsid w:val="009D66F4"/>
    <w:rsid w:val="009D7A86"/>
    <w:rsid w:val="009E078F"/>
    <w:rsid w:val="009E0E63"/>
    <w:rsid w:val="009E1977"/>
    <w:rsid w:val="009E3E70"/>
    <w:rsid w:val="009E5A09"/>
    <w:rsid w:val="009E5D5D"/>
    <w:rsid w:val="009E6260"/>
    <w:rsid w:val="009E75AE"/>
    <w:rsid w:val="009E7BC4"/>
    <w:rsid w:val="009F02C4"/>
    <w:rsid w:val="009F0556"/>
    <w:rsid w:val="009F17A5"/>
    <w:rsid w:val="009F2D2A"/>
    <w:rsid w:val="009F3F6C"/>
    <w:rsid w:val="009F3F75"/>
    <w:rsid w:val="009F4205"/>
    <w:rsid w:val="009F4AC6"/>
    <w:rsid w:val="009F6708"/>
    <w:rsid w:val="009F69A9"/>
    <w:rsid w:val="009F6E47"/>
    <w:rsid w:val="009F7E80"/>
    <w:rsid w:val="00A00BAE"/>
    <w:rsid w:val="00A020FB"/>
    <w:rsid w:val="00A0260C"/>
    <w:rsid w:val="00A026A9"/>
    <w:rsid w:val="00A0623C"/>
    <w:rsid w:val="00A063F0"/>
    <w:rsid w:val="00A0765C"/>
    <w:rsid w:val="00A07C5B"/>
    <w:rsid w:val="00A133D7"/>
    <w:rsid w:val="00A145DD"/>
    <w:rsid w:val="00A14B39"/>
    <w:rsid w:val="00A14DDC"/>
    <w:rsid w:val="00A1587A"/>
    <w:rsid w:val="00A162A1"/>
    <w:rsid w:val="00A16AD7"/>
    <w:rsid w:val="00A16E25"/>
    <w:rsid w:val="00A16F8E"/>
    <w:rsid w:val="00A229A1"/>
    <w:rsid w:val="00A22D73"/>
    <w:rsid w:val="00A23071"/>
    <w:rsid w:val="00A24020"/>
    <w:rsid w:val="00A241A3"/>
    <w:rsid w:val="00A26530"/>
    <w:rsid w:val="00A273AF"/>
    <w:rsid w:val="00A27E13"/>
    <w:rsid w:val="00A318E2"/>
    <w:rsid w:val="00A350CA"/>
    <w:rsid w:val="00A3606C"/>
    <w:rsid w:val="00A36118"/>
    <w:rsid w:val="00A36B06"/>
    <w:rsid w:val="00A374E5"/>
    <w:rsid w:val="00A37F83"/>
    <w:rsid w:val="00A43E31"/>
    <w:rsid w:val="00A44AB3"/>
    <w:rsid w:val="00A46357"/>
    <w:rsid w:val="00A505D1"/>
    <w:rsid w:val="00A505FE"/>
    <w:rsid w:val="00A506C3"/>
    <w:rsid w:val="00A50E34"/>
    <w:rsid w:val="00A514F8"/>
    <w:rsid w:val="00A51B7E"/>
    <w:rsid w:val="00A5260B"/>
    <w:rsid w:val="00A52B95"/>
    <w:rsid w:val="00A53402"/>
    <w:rsid w:val="00A538AE"/>
    <w:rsid w:val="00A5411D"/>
    <w:rsid w:val="00A542CC"/>
    <w:rsid w:val="00A54490"/>
    <w:rsid w:val="00A54F58"/>
    <w:rsid w:val="00A56880"/>
    <w:rsid w:val="00A57787"/>
    <w:rsid w:val="00A605E9"/>
    <w:rsid w:val="00A6119C"/>
    <w:rsid w:val="00A6192F"/>
    <w:rsid w:val="00A62A52"/>
    <w:rsid w:val="00A64F21"/>
    <w:rsid w:val="00A64F53"/>
    <w:rsid w:val="00A64F7B"/>
    <w:rsid w:val="00A665F0"/>
    <w:rsid w:val="00A67530"/>
    <w:rsid w:val="00A67AD9"/>
    <w:rsid w:val="00A67E47"/>
    <w:rsid w:val="00A70184"/>
    <w:rsid w:val="00A70E7A"/>
    <w:rsid w:val="00A71B80"/>
    <w:rsid w:val="00A73212"/>
    <w:rsid w:val="00A73E19"/>
    <w:rsid w:val="00A75FF9"/>
    <w:rsid w:val="00A760D0"/>
    <w:rsid w:val="00A7622B"/>
    <w:rsid w:val="00A77E9C"/>
    <w:rsid w:val="00A77ED9"/>
    <w:rsid w:val="00A8217E"/>
    <w:rsid w:val="00A84F0F"/>
    <w:rsid w:val="00A8534A"/>
    <w:rsid w:val="00A857FA"/>
    <w:rsid w:val="00A912F1"/>
    <w:rsid w:val="00A94EBF"/>
    <w:rsid w:val="00A957D5"/>
    <w:rsid w:val="00A9721B"/>
    <w:rsid w:val="00AA01AF"/>
    <w:rsid w:val="00AA06BE"/>
    <w:rsid w:val="00AA08C1"/>
    <w:rsid w:val="00AA2435"/>
    <w:rsid w:val="00AA2876"/>
    <w:rsid w:val="00AA2E86"/>
    <w:rsid w:val="00AA312D"/>
    <w:rsid w:val="00AA4831"/>
    <w:rsid w:val="00AA54AC"/>
    <w:rsid w:val="00AB07A5"/>
    <w:rsid w:val="00AB0DE3"/>
    <w:rsid w:val="00AB0F96"/>
    <w:rsid w:val="00AB3671"/>
    <w:rsid w:val="00AB3708"/>
    <w:rsid w:val="00AB504C"/>
    <w:rsid w:val="00AB5879"/>
    <w:rsid w:val="00AB6859"/>
    <w:rsid w:val="00AB6EFD"/>
    <w:rsid w:val="00AC00B3"/>
    <w:rsid w:val="00AC4589"/>
    <w:rsid w:val="00AC56E2"/>
    <w:rsid w:val="00AC73A4"/>
    <w:rsid w:val="00AC7539"/>
    <w:rsid w:val="00AD0492"/>
    <w:rsid w:val="00AD1764"/>
    <w:rsid w:val="00AD4714"/>
    <w:rsid w:val="00AD490A"/>
    <w:rsid w:val="00AD4DAF"/>
    <w:rsid w:val="00AD5015"/>
    <w:rsid w:val="00AD5368"/>
    <w:rsid w:val="00AD6964"/>
    <w:rsid w:val="00AE05E2"/>
    <w:rsid w:val="00AE1FA7"/>
    <w:rsid w:val="00AE2893"/>
    <w:rsid w:val="00AE3A95"/>
    <w:rsid w:val="00AE3F0D"/>
    <w:rsid w:val="00AE4539"/>
    <w:rsid w:val="00AE4901"/>
    <w:rsid w:val="00AE4A78"/>
    <w:rsid w:val="00AE4D82"/>
    <w:rsid w:val="00AE7248"/>
    <w:rsid w:val="00AF0DF5"/>
    <w:rsid w:val="00AF3CD2"/>
    <w:rsid w:val="00AF4C5A"/>
    <w:rsid w:val="00AF4D88"/>
    <w:rsid w:val="00AF640C"/>
    <w:rsid w:val="00AF6639"/>
    <w:rsid w:val="00AF6733"/>
    <w:rsid w:val="00AF72EB"/>
    <w:rsid w:val="00AF7E73"/>
    <w:rsid w:val="00B00DDF"/>
    <w:rsid w:val="00B01B05"/>
    <w:rsid w:val="00B0321D"/>
    <w:rsid w:val="00B03F44"/>
    <w:rsid w:val="00B046ED"/>
    <w:rsid w:val="00B051F7"/>
    <w:rsid w:val="00B062A5"/>
    <w:rsid w:val="00B076C8"/>
    <w:rsid w:val="00B10878"/>
    <w:rsid w:val="00B10E9A"/>
    <w:rsid w:val="00B1230C"/>
    <w:rsid w:val="00B12E5E"/>
    <w:rsid w:val="00B13238"/>
    <w:rsid w:val="00B13A7F"/>
    <w:rsid w:val="00B15954"/>
    <w:rsid w:val="00B201C7"/>
    <w:rsid w:val="00B201D2"/>
    <w:rsid w:val="00B20E14"/>
    <w:rsid w:val="00B219C9"/>
    <w:rsid w:val="00B2373D"/>
    <w:rsid w:val="00B264E7"/>
    <w:rsid w:val="00B26661"/>
    <w:rsid w:val="00B269EC"/>
    <w:rsid w:val="00B26DE7"/>
    <w:rsid w:val="00B27567"/>
    <w:rsid w:val="00B275DF"/>
    <w:rsid w:val="00B30447"/>
    <w:rsid w:val="00B3096B"/>
    <w:rsid w:val="00B30F7A"/>
    <w:rsid w:val="00B3252F"/>
    <w:rsid w:val="00B32ED8"/>
    <w:rsid w:val="00B3311B"/>
    <w:rsid w:val="00B33399"/>
    <w:rsid w:val="00B333DB"/>
    <w:rsid w:val="00B33C1E"/>
    <w:rsid w:val="00B356DB"/>
    <w:rsid w:val="00B35DEF"/>
    <w:rsid w:val="00B36820"/>
    <w:rsid w:val="00B36CBB"/>
    <w:rsid w:val="00B375A7"/>
    <w:rsid w:val="00B375FB"/>
    <w:rsid w:val="00B378D4"/>
    <w:rsid w:val="00B37956"/>
    <w:rsid w:val="00B4004D"/>
    <w:rsid w:val="00B40EAA"/>
    <w:rsid w:val="00B4128D"/>
    <w:rsid w:val="00B4382C"/>
    <w:rsid w:val="00B4386C"/>
    <w:rsid w:val="00B43DCE"/>
    <w:rsid w:val="00B449F0"/>
    <w:rsid w:val="00B52A5C"/>
    <w:rsid w:val="00B544C3"/>
    <w:rsid w:val="00B55933"/>
    <w:rsid w:val="00B568BD"/>
    <w:rsid w:val="00B56FC6"/>
    <w:rsid w:val="00B5798A"/>
    <w:rsid w:val="00B608F4"/>
    <w:rsid w:val="00B6195E"/>
    <w:rsid w:val="00B61C8F"/>
    <w:rsid w:val="00B63285"/>
    <w:rsid w:val="00B65DDB"/>
    <w:rsid w:val="00B673A5"/>
    <w:rsid w:val="00B67C56"/>
    <w:rsid w:val="00B7054B"/>
    <w:rsid w:val="00B707DF"/>
    <w:rsid w:val="00B707E7"/>
    <w:rsid w:val="00B70AAA"/>
    <w:rsid w:val="00B710A0"/>
    <w:rsid w:val="00B71740"/>
    <w:rsid w:val="00B733A6"/>
    <w:rsid w:val="00B7669C"/>
    <w:rsid w:val="00B8003F"/>
    <w:rsid w:val="00B8057B"/>
    <w:rsid w:val="00B81DFE"/>
    <w:rsid w:val="00B831F2"/>
    <w:rsid w:val="00B8393D"/>
    <w:rsid w:val="00B84549"/>
    <w:rsid w:val="00B8526E"/>
    <w:rsid w:val="00B86617"/>
    <w:rsid w:val="00B876B8"/>
    <w:rsid w:val="00B911D9"/>
    <w:rsid w:val="00B91FFB"/>
    <w:rsid w:val="00B92EAD"/>
    <w:rsid w:val="00B934D6"/>
    <w:rsid w:val="00B93841"/>
    <w:rsid w:val="00B93E75"/>
    <w:rsid w:val="00B940BE"/>
    <w:rsid w:val="00B96A6A"/>
    <w:rsid w:val="00B96BB9"/>
    <w:rsid w:val="00B97808"/>
    <w:rsid w:val="00B979AC"/>
    <w:rsid w:val="00BA0786"/>
    <w:rsid w:val="00BA1EF5"/>
    <w:rsid w:val="00BA2420"/>
    <w:rsid w:val="00BA3A4A"/>
    <w:rsid w:val="00BA3D15"/>
    <w:rsid w:val="00BA53FD"/>
    <w:rsid w:val="00BB0EC8"/>
    <w:rsid w:val="00BB1752"/>
    <w:rsid w:val="00BB2232"/>
    <w:rsid w:val="00BB4113"/>
    <w:rsid w:val="00BB428C"/>
    <w:rsid w:val="00BB45B6"/>
    <w:rsid w:val="00BB4665"/>
    <w:rsid w:val="00BB52B3"/>
    <w:rsid w:val="00BB60E6"/>
    <w:rsid w:val="00BB65B0"/>
    <w:rsid w:val="00BB7273"/>
    <w:rsid w:val="00BB738C"/>
    <w:rsid w:val="00BC036D"/>
    <w:rsid w:val="00BC0FE2"/>
    <w:rsid w:val="00BC243B"/>
    <w:rsid w:val="00BC6341"/>
    <w:rsid w:val="00BC7459"/>
    <w:rsid w:val="00BC77A7"/>
    <w:rsid w:val="00BC7BAF"/>
    <w:rsid w:val="00BC7E0B"/>
    <w:rsid w:val="00BD0281"/>
    <w:rsid w:val="00BD11DC"/>
    <w:rsid w:val="00BD23CF"/>
    <w:rsid w:val="00BD29EC"/>
    <w:rsid w:val="00BD383F"/>
    <w:rsid w:val="00BD38D9"/>
    <w:rsid w:val="00BD4B4D"/>
    <w:rsid w:val="00BD58CE"/>
    <w:rsid w:val="00BD599D"/>
    <w:rsid w:val="00BD7357"/>
    <w:rsid w:val="00BD790E"/>
    <w:rsid w:val="00BD7C80"/>
    <w:rsid w:val="00BE02BB"/>
    <w:rsid w:val="00BE0BA4"/>
    <w:rsid w:val="00BE108D"/>
    <w:rsid w:val="00BE116D"/>
    <w:rsid w:val="00BE15E1"/>
    <w:rsid w:val="00BE168D"/>
    <w:rsid w:val="00BE2C50"/>
    <w:rsid w:val="00BE2DF6"/>
    <w:rsid w:val="00BE396E"/>
    <w:rsid w:val="00BE4341"/>
    <w:rsid w:val="00BE4E23"/>
    <w:rsid w:val="00BE4EC0"/>
    <w:rsid w:val="00BE52C6"/>
    <w:rsid w:val="00BE602F"/>
    <w:rsid w:val="00BE6060"/>
    <w:rsid w:val="00BF0DE4"/>
    <w:rsid w:val="00BF0FFD"/>
    <w:rsid w:val="00BF1D5E"/>
    <w:rsid w:val="00BF24AB"/>
    <w:rsid w:val="00BF4A54"/>
    <w:rsid w:val="00BF4CB9"/>
    <w:rsid w:val="00BF7A11"/>
    <w:rsid w:val="00C00238"/>
    <w:rsid w:val="00C00CB0"/>
    <w:rsid w:val="00C00D86"/>
    <w:rsid w:val="00C010A7"/>
    <w:rsid w:val="00C016CB"/>
    <w:rsid w:val="00C0310B"/>
    <w:rsid w:val="00C0419A"/>
    <w:rsid w:val="00C0627E"/>
    <w:rsid w:val="00C07F5E"/>
    <w:rsid w:val="00C113B7"/>
    <w:rsid w:val="00C1142C"/>
    <w:rsid w:val="00C1177E"/>
    <w:rsid w:val="00C128C7"/>
    <w:rsid w:val="00C130A1"/>
    <w:rsid w:val="00C17401"/>
    <w:rsid w:val="00C23128"/>
    <w:rsid w:val="00C23609"/>
    <w:rsid w:val="00C2480E"/>
    <w:rsid w:val="00C2530B"/>
    <w:rsid w:val="00C25C20"/>
    <w:rsid w:val="00C26A46"/>
    <w:rsid w:val="00C27508"/>
    <w:rsid w:val="00C27955"/>
    <w:rsid w:val="00C27CC0"/>
    <w:rsid w:val="00C301E5"/>
    <w:rsid w:val="00C30406"/>
    <w:rsid w:val="00C31676"/>
    <w:rsid w:val="00C31D4A"/>
    <w:rsid w:val="00C33402"/>
    <w:rsid w:val="00C34720"/>
    <w:rsid w:val="00C34E1E"/>
    <w:rsid w:val="00C34FC7"/>
    <w:rsid w:val="00C354ED"/>
    <w:rsid w:val="00C36A18"/>
    <w:rsid w:val="00C375EF"/>
    <w:rsid w:val="00C376DE"/>
    <w:rsid w:val="00C37B88"/>
    <w:rsid w:val="00C404E3"/>
    <w:rsid w:val="00C4170B"/>
    <w:rsid w:val="00C41C10"/>
    <w:rsid w:val="00C41E82"/>
    <w:rsid w:val="00C42D17"/>
    <w:rsid w:val="00C4345D"/>
    <w:rsid w:val="00C44115"/>
    <w:rsid w:val="00C4705B"/>
    <w:rsid w:val="00C47AA0"/>
    <w:rsid w:val="00C5019E"/>
    <w:rsid w:val="00C51611"/>
    <w:rsid w:val="00C51F2B"/>
    <w:rsid w:val="00C52059"/>
    <w:rsid w:val="00C53375"/>
    <w:rsid w:val="00C539A6"/>
    <w:rsid w:val="00C542BB"/>
    <w:rsid w:val="00C54990"/>
    <w:rsid w:val="00C54C3A"/>
    <w:rsid w:val="00C60313"/>
    <w:rsid w:val="00C60D8C"/>
    <w:rsid w:val="00C6101E"/>
    <w:rsid w:val="00C6123F"/>
    <w:rsid w:val="00C64095"/>
    <w:rsid w:val="00C65342"/>
    <w:rsid w:val="00C65360"/>
    <w:rsid w:val="00C658F7"/>
    <w:rsid w:val="00C70680"/>
    <w:rsid w:val="00C72C01"/>
    <w:rsid w:val="00C72D55"/>
    <w:rsid w:val="00C74910"/>
    <w:rsid w:val="00C75EA3"/>
    <w:rsid w:val="00C764B1"/>
    <w:rsid w:val="00C8017A"/>
    <w:rsid w:val="00C8033E"/>
    <w:rsid w:val="00C8234A"/>
    <w:rsid w:val="00C839FE"/>
    <w:rsid w:val="00C8509F"/>
    <w:rsid w:val="00C871B0"/>
    <w:rsid w:val="00C90113"/>
    <w:rsid w:val="00C90564"/>
    <w:rsid w:val="00C905A8"/>
    <w:rsid w:val="00C905D6"/>
    <w:rsid w:val="00C909A1"/>
    <w:rsid w:val="00C90F3A"/>
    <w:rsid w:val="00C91F92"/>
    <w:rsid w:val="00C93526"/>
    <w:rsid w:val="00C94872"/>
    <w:rsid w:val="00C94DCA"/>
    <w:rsid w:val="00C9559A"/>
    <w:rsid w:val="00C966F0"/>
    <w:rsid w:val="00C968E1"/>
    <w:rsid w:val="00CA03E7"/>
    <w:rsid w:val="00CA2617"/>
    <w:rsid w:val="00CA3906"/>
    <w:rsid w:val="00CA5518"/>
    <w:rsid w:val="00CA7D83"/>
    <w:rsid w:val="00CB1736"/>
    <w:rsid w:val="00CB207A"/>
    <w:rsid w:val="00CB2E14"/>
    <w:rsid w:val="00CB2FBA"/>
    <w:rsid w:val="00CB337B"/>
    <w:rsid w:val="00CB4E67"/>
    <w:rsid w:val="00CB7544"/>
    <w:rsid w:val="00CC048C"/>
    <w:rsid w:val="00CC175A"/>
    <w:rsid w:val="00CC1EDC"/>
    <w:rsid w:val="00CC1FA1"/>
    <w:rsid w:val="00CC2442"/>
    <w:rsid w:val="00CC26D9"/>
    <w:rsid w:val="00CC5572"/>
    <w:rsid w:val="00CC6123"/>
    <w:rsid w:val="00CC7FEB"/>
    <w:rsid w:val="00CD00BA"/>
    <w:rsid w:val="00CD0393"/>
    <w:rsid w:val="00CD2D7F"/>
    <w:rsid w:val="00CD325C"/>
    <w:rsid w:val="00CD3582"/>
    <w:rsid w:val="00CD3707"/>
    <w:rsid w:val="00CD440F"/>
    <w:rsid w:val="00CD4E28"/>
    <w:rsid w:val="00CD5755"/>
    <w:rsid w:val="00CD6127"/>
    <w:rsid w:val="00CD7696"/>
    <w:rsid w:val="00CE0225"/>
    <w:rsid w:val="00CE0D0F"/>
    <w:rsid w:val="00CE1FC8"/>
    <w:rsid w:val="00CE3828"/>
    <w:rsid w:val="00CE38E7"/>
    <w:rsid w:val="00CE38EE"/>
    <w:rsid w:val="00CE4781"/>
    <w:rsid w:val="00CE4ABB"/>
    <w:rsid w:val="00CE604B"/>
    <w:rsid w:val="00CE7730"/>
    <w:rsid w:val="00CE78CE"/>
    <w:rsid w:val="00CF0C33"/>
    <w:rsid w:val="00CF1F32"/>
    <w:rsid w:val="00CF210C"/>
    <w:rsid w:val="00CF54F3"/>
    <w:rsid w:val="00CF7CF0"/>
    <w:rsid w:val="00D0138D"/>
    <w:rsid w:val="00D01B5C"/>
    <w:rsid w:val="00D01CF6"/>
    <w:rsid w:val="00D025E3"/>
    <w:rsid w:val="00D03B7C"/>
    <w:rsid w:val="00D03BD3"/>
    <w:rsid w:val="00D03EF3"/>
    <w:rsid w:val="00D0658C"/>
    <w:rsid w:val="00D07198"/>
    <w:rsid w:val="00D10311"/>
    <w:rsid w:val="00D11CB6"/>
    <w:rsid w:val="00D1301C"/>
    <w:rsid w:val="00D13E32"/>
    <w:rsid w:val="00D14A52"/>
    <w:rsid w:val="00D1521D"/>
    <w:rsid w:val="00D1574D"/>
    <w:rsid w:val="00D158A1"/>
    <w:rsid w:val="00D16C02"/>
    <w:rsid w:val="00D17437"/>
    <w:rsid w:val="00D1760D"/>
    <w:rsid w:val="00D1770E"/>
    <w:rsid w:val="00D17A94"/>
    <w:rsid w:val="00D20204"/>
    <w:rsid w:val="00D2197C"/>
    <w:rsid w:val="00D2207E"/>
    <w:rsid w:val="00D228B8"/>
    <w:rsid w:val="00D22BE0"/>
    <w:rsid w:val="00D24BB2"/>
    <w:rsid w:val="00D261D3"/>
    <w:rsid w:val="00D26A3B"/>
    <w:rsid w:val="00D27510"/>
    <w:rsid w:val="00D300EF"/>
    <w:rsid w:val="00D309AA"/>
    <w:rsid w:val="00D30F6C"/>
    <w:rsid w:val="00D31546"/>
    <w:rsid w:val="00D3221B"/>
    <w:rsid w:val="00D32789"/>
    <w:rsid w:val="00D327DC"/>
    <w:rsid w:val="00D33EF7"/>
    <w:rsid w:val="00D348F9"/>
    <w:rsid w:val="00D34B56"/>
    <w:rsid w:val="00D34F24"/>
    <w:rsid w:val="00D357A4"/>
    <w:rsid w:val="00D35FFD"/>
    <w:rsid w:val="00D364CE"/>
    <w:rsid w:val="00D36771"/>
    <w:rsid w:val="00D3759D"/>
    <w:rsid w:val="00D40603"/>
    <w:rsid w:val="00D40E66"/>
    <w:rsid w:val="00D42245"/>
    <w:rsid w:val="00D42586"/>
    <w:rsid w:val="00D42824"/>
    <w:rsid w:val="00D4379F"/>
    <w:rsid w:val="00D44CBB"/>
    <w:rsid w:val="00D452FE"/>
    <w:rsid w:val="00D457D5"/>
    <w:rsid w:val="00D45EEF"/>
    <w:rsid w:val="00D46081"/>
    <w:rsid w:val="00D46E9C"/>
    <w:rsid w:val="00D47601"/>
    <w:rsid w:val="00D47721"/>
    <w:rsid w:val="00D47BDF"/>
    <w:rsid w:val="00D51327"/>
    <w:rsid w:val="00D551F8"/>
    <w:rsid w:val="00D55343"/>
    <w:rsid w:val="00D565D8"/>
    <w:rsid w:val="00D56734"/>
    <w:rsid w:val="00D56948"/>
    <w:rsid w:val="00D56999"/>
    <w:rsid w:val="00D60738"/>
    <w:rsid w:val="00D6334D"/>
    <w:rsid w:val="00D633A1"/>
    <w:rsid w:val="00D647D8"/>
    <w:rsid w:val="00D66092"/>
    <w:rsid w:val="00D66237"/>
    <w:rsid w:val="00D66E97"/>
    <w:rsid w:val="00D67CD0"/>
    <w:rsid w:val="00D67DAE"/>
    <w:rsid w:val="00D7083A"/>
    <w:rsid w:val="00D70CD2"/>
    <w:rsid w:val="00D72159"/>
    <w:rsid w:val="00D73292"/>
    <w:rsid w:val="00D73A58"/>
    <w:rsid w:val="00D73B25"/>
    <w:rsid w:val="00D74B29"/>
    <w:rsid w:val="00D74EC3"/>
    <w:rsid w:val="00D75DA6"/>
    <w:rsid w:val="00D763C2"/>
    <w:rsid w:val="00D766E5"/>
    <w:rsid w:val="00D76960"/>
    <w:rsid w:val="00D76EB2"/>
    <w:rsid w:val="00D76ECF"/>
    <w:rsid w:val="00D77A97"/>
    <w:rsid w:val="00D80974"/>
    <w:rsid w:val="00D80A34"/>
    <w:rsid w:val="00D810CB"/>
    <w:rsid w:val="00D831E9"/>
    <w:rsid w:val="00D843DF"/>
    <w:rsid w:val="00D86777"/>
    <w:rsid w:val="00D86FFE"/>
    <w:rsid w:val="00D87C01"/>
    <w:rsid w:val="00D90547"/>
    <w:rsid w:val="00D907A5"/>
    <w:rsid w:val="00D90EFE"/>
    <w:rsid w:val="00D919C0"/>
    <w:rsid w:val="00D96A25"/>
    <w:rsid w:val="00D96E1D"/>
    <w:rsid w:val="00D97EF2"/>
    <w:rsid w:val="00DA05D3"/>
    <w:rsid w:val="00DA352E"/>
    <w:rsid w:val="00DA5198"/>
    <w:rsid w:val="00DB0933"/>
    <w:rsid w:val="00DB3C43"/>
    <w:rsid w:val="00DB5B7F"/>
    <w:rsid w:val="00DB5F1E"/>
    <w:rsid w:val="00DC02FA"/>
    <w:rsid w:val="00DC0606"/>
    <w:rsid w:val="00DC14D6"/>
    <w:rsid w:val="00DC1654"/>
    <w:rsid w:val="00DC26C2"/>
    <w:rsid w:val="00DC2D9A"/>
    <w:rsid w:val="00DC33E1"/>
    <w:rsid w:val="00DC427A"/>
    <w:rsid w:val="00DC6AF7"/>
    <w:rsid w:val="00DD0362"/>
    <w:rsid w:val="00DD292F"/>
    <w:rsid w:val="00DD2B74"/>
    <w:rsid w:val="00DD2FFD"/>
    <w:rsid w:val="00DD336F"/>
    <w:rsid w:val="00DD41BF"/>
    <w:rsid w:val="00DD4BD9"/>
    <w:rsid w:val="00DD68D8"/>
    <w:rsid w:val="00DD69F9"/>
    <w:rsid w:val="00DD72EA"/>
    <w:rsid w:val="00DD756B"/>
    <w:rsid w:val="00DE025C"/>
    <w:rsid w:val="00DE2AAD"/>
    <w:rsid w:val="00DE40E1"/>
    <w:rsid w:val="00DE45F1"/>
    <w:rsid w:val="00DE53D5"/>
    <w:rsid w:val="00DE65F8"/>
    <w:rsid w:val="00DE6C2A"/>
    <w:rsid w:val="00DE7133"/>
    <w:rsid w:val="00DE7BF0"/>
    <w:rsid w:val="00DF0403"/>
    <w:rsid w:val="00DF0898"/>
    <w:rsid w:val="00DF0AEA"/>
    <w:rsid w:val="00DF0C41"/>
    <w:rsid w:val="00DF10D1"/>
    <w:rsid w:val="00DF25DF"/>
    <w:rsid w:val="00DF3BC7"/>
    <w:rsid w:val="00DF3CBE"/>
    <w:rsid w:val="00DF41BC"/>
    <w:rsid w:val="00DF4B6B"/>
    <w:rsid w:val="00DF5B12"/>
    <w:rsid w:val="00E00A60"/>
    <w:rsid w:val="00E0195F"/>
    <w:rsid w:val="00E01E7F"/>
    <w:rsid w:val="00E02F9A"/>
    <w:rsid w:val="00E030F6"/>
    <w:rsid w:val="00E0347D"/>
    <w:rsid w:val="00E03930"/>
    <w:rsid w:val="00E055FF"/>
    <w:rsid w:val="00E103C7"/>
    <w:rsid w:val="00E10744"/>
    <w:rsid w:val="00E110FF"/>
    <w:rsid w:val="00E122D6"/>
    <w:rsid w:val="00E12475"/>
    <w:rsid w:val="00E127D9"/>
    <w:rsid w:val="00E12C04"/>
    <w:rsid w:val="00E13D7C"/>
    <w:rsid w:val="00E13DDC"/>
    <w:rsid w:val="00E13EFD"/>
    <w:rsid w:val="00E145BE"/>
    <w:rsid w:val="00E14943"/>
    <w:rsid w:val="00E17CD5"/>
    <w:rsid w:val="00E223BA"/>
    <w:rsid w:val="00E22E50"/>
    <w:rsid w:val="00E234CE"/>
    <w:rsid w:val="00E2375B"/>
    <w:rsid w:val="00E245C9"/>
    <w:rsid w:val="00E269C8"/>
    <w:rsid w:val="00E27276"/>
    <w:rsid w:val="00E272A4"/>
    <w:rsid w:val="00E276FD"/>
    <w:rsid w:val="00E279B4"/>
    <w:rsid w:val="00E30CEB"/>
    <w:rsid w:val="00E320DD"/>
    <w:rsid w:val="00E329BD"/>
    <w:rsid w:val="00E32BF5"/>
    <w:rsid w:val="00E32BFC"/>
    <w:rsid w:val="00E32F3D"/>
    <w:rsid w:val="00E32FCC"/>
    <w:rsid w:val="00E33878"/>
    <w:rsid w:val="00E353BF"/>
    <w:rsid w:val="00E355C5"/>
    <w:rsid w:val="00E36C68"/>
    <w:rsid w:val="00E376B9"/>
    <w:rsid w:val="00E41F37"/>
    <w:rsid w:val="00E44EF6"/>
    <w:rsid w:val="00E462C7"/>
    <w:rsid w:val="00E51FBA"/>
    <w:rsid w:val="00E5440C"/>
    <w:rsid w:val="00E5461F"/>
    <w:rsid w:val="00E55882"/>
    <w:rsid w:val="00E56924"/>
    <w:rsid w:val="00E56BAD"/>
    <w:rsid w:val="00E57738"/>
    <w:rsid w:val="00E57FEA"/>
    <w:rsid w:val="00E606DF"/>
    <w:rsid w:val="00E61E1C"/>
    <w:rsid w:val="00E633F9"/>
    <w:rsid w:val="00E64224"/>
    <w:rsid w:val="00E64737"/>
    <w:rsid w:val="00E64996"/>
    <w:rsid w:val="00E65312"/>
    <w:rsid w:val="00E666F3"/>
    <w:rsid w:val="00E7075D"/>
    <w:rsid w:val="00E72460"/>
    <w:rsid w:val="00E72EC9"/>
    <w:rsid w:val="00E74001"/>
    <w:rsid w:val="00E75122"/>
    <w:rsid w:val="00E7561A"/>
    <w:rsid w:val="00E7667A"/>
    <w:rsid w:val="00E805B6"/>
    <w:rsid w:val="00E80B21"/>
    <w:rsid w:val="00E826E3"/>
    <w:rsid w:val="00E83BB3"/>
    <w:rsid w:val="00E845FE"/>
    <w:rsid w:val="00E84914"/>
    <w:rsid w:val="00E84CA8"/>
    <w:rsid w:val="00E85B2E"/>
    <w:rsid w:val="00E8666C"/>
    <w:rsid w:val="00E868B5"/>
    <w:rsid w:val="00E87BEB"/>
    <w:rsid w:val="00E901DC"/>
    <w:rsid w:val="00E9027F"/>
    <w:rsid w:val="00E905F0"/>
    <w:rsid w:val="00E92219"/>
    <w:rsid w:val="00E92CAE"/>
    <w:rsid w:val="00E95FF5"/>
    <w:rsid w:val="00E96810"/>
    <w:rsid w:val="00E9707E"/>
    <w:rsid w:val="00E97701"/>
    <w:rsid w:val="00E97A0F"/>
    <w:rsid w:val="00E97A82"/>
    <w:rsid w:val="00E97C42"/>
    <w:rsid w:val="00E97D66"/>
    <w:rsid w:val="00EA286B"/>
    <w:rsid w:val="00EA2DFD"/>
    <w:rsid w:val="00EA30D5"/>
    <w:rsid w:val="00EA344B"/>
    <w:rsid w:val="00EA3B0E"/>
    <w:rsid w:val="00EA543A"/>
    <w:rsid w:val="00EA54F0"/>
    <w:rsid w:val="00EA588C"/>
    <w:rsid w:val="00EA5FBA"/>
    <w:rsid w:val="00EA7847"/>
    <w:rsid w:val="00EA7C16"/>
    <w:rsid w:val="00EB0037"/>
    <w:rsid w:val="00EB05CE"/>
    <w:rsid w:val="00EB0FEC"/>
    <w:rsid w:val="00EB3E40"/>
    <w:rsid w:val="00EB4D25"/>
    <w:rsid w:val="00EB56D9"/>
    <w:rsid w:val="00EB622A"/>
    <w:rsid w:val="00EB6EC1"/>
    <w:rsid w:val="00EC1DF6"/>
    <w:rsid w:val="00EC30E1"/>
    <w:rsid w:val="00EC33C7"/>
    <w:rsid w:val="00EC3557"/>
    <w:rsid w:val="00EC3A2A"/>
    <w:rsid w:val="00EC3B9E"/>
    <w:rsid w:val="00EC4224"/>
    <w:rsid w:val="00EC599B"/>
    <w:rsid w:val="00EC5CBE"/>
    <w:rsid w:val="00EC67F0"/>
    <w:rsid w:val="00EC6FD3"/>
    <w:rsid w:val="00EC7107"/>
    <w:rsid w:val="00EC7A6A"/>
    <w:rsid w:val="00ED015E"/>
    <w:rsid w:val="00ED101D"/>
    <w:rsid w:val="00ED1418"/>
    <w:rsid w:val="00ED160E"/>
    <w:rsid w:val="00ED3656"/>
    <w:rsid w:val="00ED3AC2"/>
    <w:rsid w:val="00ED57B1"/>
    <w:rsid w:val="00ED7F96"/>
    <w:rsid w:val="00EE03B8"/>
    <w:rsid w:val="00EE272E"/>
    <w:rsid w:val="00EE353A"/>
    <w:rsid w:val="00EE39DF"/>
    <w:rsid w:val="00EE40DE"/>
    <w:rsid w:val="00EE53BB"/>
    <w:rsid w:val="00EE6BF7"/>
    <w:rsid w:val="00EE78E7"/>
    <w:rsid w:val="00EE7DB1"/>
    <w:rsid w:val="00EF01D1"/>
    <w:rsid w:val="00EF0304"/>
    <w:rsid w:val="00EF07AB"/>
    <w:rsid w:val="00EF0B7E"/>
    <w:rsid w:val="00EF172C"/>
    <w:rsid w:val="00EF234C"/>
    <w:rsid w:val="00EF2455"/>
    <w:rsid w:val="00EF2B36"/>
    <w:rsid w:val="00EF2E18"/>
    <w:rsid w:val="00EF36F4"/>
    <w:rsid w:val="00EF3DB9"/>
    <w:rsid w:val="00EF6A28"/>
    <w:rsid w:val="00EF7E02"/>
    <w:rsid w:val="00F0131E"/>
    <w:rsid w:val="00F019F9"/>
    <w:rsid w:val="00F02489"/>
    <w:rsid w:val="00F025F2"/>
    <w:rsid w:val="00F05CE4"/>
    <w:rsid w:val="00F06554"/>
    <w:rsid w:val="00F07DFF"/>
    <w:rsid w:val="00F1010C"/>
    <w:rsid w:val="00F1119A"/>
    <w:rsid w:val="00F11753"/>
    <w:rsid w:val="00F11B69"/>
    <w:rsid w:val="00F11C09"/>
    <w:rsid w:val="00F12330"/>
    <w:rsid w:val="00F13C09"/>
    <w:rsid w:val="00F140B0"/>
    <w:rsid w:val="00F144D2"/>
    <w:rsid w:val="00F157F3"/>
    <w:rsid w:val="00F15B74"/>
    <w:rsid w:val="00F17001"/>
    <w:rsid w:val="00F17C7D"/>
    <w:rsid w:val="00F21CB7"/>
    <w:rsid w:val="00F22A2B"/>
    <w:rsid w:val="00F23A57"/>
    <w:rsid w:val="00F23E79"/>
    <w:rsid w:val="00F240EA"/>
    <w:rsid w:val="00F25893"/>
    <w:rsid w:val="00F25B7B"/>
    <w:rsid w:val="00F262D2"/>
    <w:rsid w:val="00F2780C"/>
    <w:rsid w:val="00F2788B"/>
    <w:rsid w:val="00F27C0A"/>
    <w:rsid w:val="00F303FB"/>
    <w:rsid w:val="00F31ADB"/>
    <w:rsid w:val="00F3207A"/>
    <w:rsid w:val="00F325ED"/>
    <w:rsid w:val="00F33DDE"/>
    <w:rsid w:val="00F33E8E"/>
    <w:rsid w:val="00F34339"/>
    <w:rsid w:val="00F344AF"/>
    <w:rsid w:val="00F3453E"/>
    <w:rsid w:val="00F34840"/>
    <w:rsid w:val="00F352FD"/>
    <w:rsid w:val="00F36215"/>
    <w:rsid w:val="00F36F7A"/>
    <w:rsid w:val="00F37118"/>
    <w:rsid w:val="00F40339"/>
    <w:rsid w:val="00F42B0F"/>
    <w:rsid w:val="00F4358C"/>
    <w:rsid w:val="00F44340"/>
    <w:rsid w:val="00F45611"/>
    <w:rsid w:val="00F4564B"/>
    <w:rsid w:val="00F466FA"/>
    <w:rsid w:val="00F53051"/>
    <w:rsid w:val="00F53494"/>
    <w:rsid w:val="00F536B3"/>
    <w:rsid w:val="00F55D0E"/>
    <w:rsid w:val="00F55E73"/>
    <w:rsid w:val="00F5647B"/>
    <w:rsid w:val="00F56ADB"/>
    <w:rsid w:val="00F56BB9"/>
    <w:rsid w:val="00F57F33"/>
    <w:rsid w:val="00F601FC"/>
    <w:rsid w:val="00F60992"/>
    <w:rsid w:val="00F60A5E"/>
    <w:rsid w:val="00F60B09"/>
    <w:rsid w:val="00F61AD3"/>
    <w:rsid w:val="00F63876"/>
    <w:rsid w:val="00F652BA"/>
    <w:rsid w:val="00F659BD"/>
    <w:rsid w:val="00F65AC5"/>
    <w:rsid w:val="00F66853"/>
    <w:rsid w:val="00F67CC5"/>
    <w:rsid w:val="00F7102B"/>
    <w:rsid w:val="00F7170B"/>
    <w:rsid w:val="00F719DD"/>
    <w:rsid w:val="00F71B98"/>
    <w:rsid w:val="00F72EBE"/>
    <w:rsid w:val="00F74A2E"/>
    <w:rsid w:val="00F74F5E"/>
    <w:rsid w:val="00F7523E"/>
    <w:rsid w:val="00F759BD"/>
    <w:rsid w:val="00F76125"/>
    <w:rsid w:val="00F77817"/>
    <w:rsid w:val="00F806B7"/>
    <w:rsid w:val="00F821B8"/>
    <w:rsid w:val="00F82B7B"/>
    <w:rsid w:val="00F82C3D"/>
    <w:rsid w:val="00F8478A"/>
    <w:rsid w:val="00F8566D"/>
    <w:rsid w:val="00F857DD"/>
    <w:rsid w:val="00F86060"/>
    <w:rsid w:val="00F87147"/>
    <w:rsid w:val="00F90785"/>
    <w:rsid w:val="00F90960"/>
    <w:rsid w:val="00F92568"/>
    <w:rsid w:val="00F93296"/>
    <w:rsid w:val="00F93955"/>
    <w:rsid w:val="00F93C3A"/>
    <w:rsid w:val="00F94E50"/>
    <w:rsid w:val="00F9729B"/>
    <w:rsid w:val="00FA03E5"/>
    <w:rsid w:val="00FA1B5D"/>
    <w:rsid w:val="00FA1DB6"/>
    <w:rsid w:val="00FA2065"/>
    <w:rsid w:val="00FA22B7"/>
    <w:rsid w:val="00FA235C"/>
    <w:rsid w:val="00FA2D98"/>
    <w:rsid w:val="00FA2EAB"/>
    <w:rsid w:val="00FA4646"/>
    <w:rsid w:val="00FA4B4E"/>
    <w:rsid w:val="00FB0E36"/>
    <w:rsid w:val="00FB172F"/>
    <w:rsid w:val="00FB1B38"/>
    <w:rsid w:val="00FB29A6"/>
    <w:rsid w:val="00FB33E3"/>
    <w:rsid w:val="00FB35FD"/>
    <w:rsid w:val="00FB3783"/>
    <w:rsid w:val="00FB3F7D"/>
    <w:rsid w:val="00FB3F87"/>
    <w:rsid w:val="00FB414B"/>
    <w:rsid w:val="00FB605F"/>
    <w:rsid w:val="00FB6218"/>
    <w:rsid w:val="00FB755B"/>
    <w:rsid w:val="00FC1214"/>
    <w:rsid w:val="00FC2FC9"/>
    <w:rsid w:val="00FC38EB"/>
    <w:rsid w:val="00FC6598"/>
    <w:rsid w:val="00FC666D"/>
    <w:rsid w:val="00FC70D1"/>
    <w:rsid w:val="00FD07FF"/>
    <w:rsid w:val="00FD0EC4"/>
    <w:rsid w:val="00FD1FFF"/>
    <w:rsid w:val="00FD2DAC"/>
    <w:rsid w:val="00FD301A"/>
    <w:rsid w:val="00FD4BDB"/>
    <w:rsid w:val="00FD5D0B"/>
    <w:rsid w:val="00FE13AF"/>
    <w:rsid w:val="00FE221D"/>
    <w:rsid w:val="00FE773E"/>
    <w:rsid w:val="00FE7EBC"/>
    <w:rsid w:val="00FF00AE"/>
    <w:rsid w:val="00FF0125"/>
    <w:rsid w:val="00FF055B"/>
    <w:rsid w:val="00FF1049"/>
    <w:rsid w:val="00FF1450"/>
    <w:rsid w:val="00FF185C"/>
    <w:rsid w:val="00FF2359"/>
    <w:rsid w:val="00FF23E0"/>
    <w:rsid w:val="00FF3062"/>
    <w:rsid w:val="00FF32AC"/>
    <w:rsid w:val="00FF45C6"/>
    <w:rsid w:val="00FF4B85"/>
    <w:rsid w:val="00FF5495"/>
    <w:rsid w:val="00FF54C3"/>
    <w:rsid w:val="00FF6720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B8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/>
    <w:lsdException w:name="heading 9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140EAA"/>
    <w:pPr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1">
    <w:name w:val="heading 1"/>
    <w:basedOn w:val="2"/>
    <w:next w:val="a5"/>
    <w:link w:val="10"/>
    <w:uiPriority w:val="1"/>
    <w:qFormat/>
    <w:rsid w:val="00136512"/>
    <w:pPr>
      <w:keepNext/>
      <w:keepLines/>
      <w:pageBreakBefore/>
      <w:widowControl/>
      <w:numPr>
        <w:numId w:val="0"/>
      </w:numPr>
      <w:suppressAutoHyphens/>
      <w:jc w:val="center"/>
      <w:outlineLvl w:val="0"/>
    </w:pPr>
    <w:rPr>
      <w:caps/>
      <w:lang w:val="x-none" w:eastAsia="x-none"/>
    </w:rPr>
  </w:style>
  <w:style w:type="paragraph" w:styleId="20">
    <w:name w:val="heading 2"/>
    <w:basedOn w:val="2"/>
    <w:next w:val="a5"/>
    <w:link w:val="21"/>
    <w:autoRedefine/>
    <w:uiPriority w:val="1"/>
    <w:unhideWhenUsed/>
    <w:qFormat/>
    <w:rsid w:val="00A53402"/>
    <w:pPr>
      <w:keepNext/>
      <w:keepLines/>
      <w:widowControl/>
      <w:numPr>
        <w:numId w:val="0"/>
      </w:numPr>
      <w:shd w:val="clear" w:color="auto" w:fill="FFFFFF"/>
      <w:tabs>
        <w:tab w:val="left" w:pos="993"/>
      </w:tabs>
      <w:spacing w:line="240" w:lineRule="auto"/>
      <w:jc w:val="center"/>
      <w:textAlignment w:val="top"/>
      <w:outlineLvl w:val="1"/>
    </w:pPr>
    <w:rPr>
      <w:rFonts w:eastAsia="Andale Sans UI"/>
      <w:b/>
      <w:color w:val="000000"/>
      <w:szCs w:val="24"/>
      <w:lang w:eastAsia="x-none"/>
    </w:rPr>
  </w:style>
  <w:style w:type="paragraph" w:styleId="3">
    <w:name w:val="heading 3"/>
    <w:basedOn w:val="2"/>
    <w:next w:val="a5"/>
    <w:link w:val="30"/>
    <w:uiPriority w:val="1"/>
    <w:unhideWhenUsed/>
    <w:qFormat/>
    <w:rsid w:val="00136512"/>
    <w:pPr>
      <w:keepNext/>
      <w:keepLines/>
      <w:widowControl/>
      <w:numPr>
        <w:numId w:val="0"/>
      </w:numPr>
      <w:ind w:firstLine="709"/>
      <w:jc w:val="left"/>
      <w:outlineLvl w:val="2"/>
    </w:pPr>
    <w:rPr>
      <w:bCs/>
      <w:lang w:val="x-none" w:eastAsia="x-none"/>
    </w:rPr>
  </w:style>
  <w:style w:type="paragraph" w:styleId="4">
    <w:name w:val="heading 4"/>
    <w:basedOn w:val="a4"/>
    <w:next w:val="a5"/>
    <w:link w:val="40"/>
    <w:uiPriority w:val="1"/>
    <w:unhideWhenUsed/>
    <w:qFormat/>
    <w:rsid w:val="00385B08"/>
    <w:pPr>
      <w:keepNext/>
      <w:keepLines/>
      <w:jc w:val="left"/>
      <w:outlineLvl w:val="3"/>
    </w:pPr>
    <w:rPr>
      <w:bCs/>
      <w:iCs/>
      <w:sz w:val="28"/>
      <w:lang w:val="x-none" w:eastAsia="x-none"/>
    </w:rPr>
  </w:style>
  <w:style w:type="paragraph" w:styleId="5">
    <w:name w:val="heading 5"/>
    <w:basedOn w:val="a4"/>
    <w:next w:val="a5"/>
    <w:link w:val="50"/>
    <w:uiPriority w:val="1"/>
    <w:unhideWhenUsed/>
    <w:qFormat/>
    <w:rsid w:val="00AF6639"/>
    <w:pPr>
      <w:keepNext/>
      <w:keepLines/>
      <w:jc w:val="left"/>
      <w:outlineLvl w:val="4"/>
    </w:pPr>
    <w:rPr>
      <w:sz w:val="28"/>
      <w:lang w:val="x-none" w:eastAsia="x-none"/>
    </w:rPr>
  </w:style>
  <w:style w:type="paragraph" w:styleId="6">
    <w:name w:val="heading 6"/>
    <w:basedOn w:val="a4"/>
    <w:next w:val="a5"/>
    <w:link w:val="60"/>
    <w:uiPriority w:val="1"/>
    <w:unhideWhenUsed/>
    <w:qFormat/>
    <w:rsid w:val="00AF6639"/>
    <w:pPr>
      <w:keepNext/>
      <w:keepLines/>
      <w:jc w:val="left"/>
      <w:outlineLvl w:val="5"/>
    </w:pPr>
    <w:rPr>
      <w:iCs/>
      <w:sz w:val="28"/>
      <w:lang w:val="x-none" w:eastAsia="x-none"/>
    </w:rPr>
  </w:style>
  <w:style w:type="paragraph" w:styleId="7">
    <w:name w:val="heading 7"/>
    <w:basedOn w:val="a4"/>
    <w:next w:val="a5"/>
    <w:link w:val="70"/>
    <w:uiPriority w:val="1"/>
    <w:unhideWhenUsed/>
    <w:qFormat/>
    <w:rsid w:val="00F17001"/>
    <w:pPr>
      <w:keepNext/>
      <w:keepLines/>
      <w:jc w:val="left"/>
      <w:outlineLvl w:val="6"/>
    </w:pPr>
    <w:rPr>
      <w:iCs/>
      <w:sz w:val="28"/>
      <w:lang w:val="x-none" w:eastAsia="x-none"/>
    </w:rPr>
  </w:style>
  <w:style w:type="paragraph" w:styleId="8">
    <w:name w:val="heading 8"/>
    <w:basedOn w:val="a4"/>
    <w:next w:val="a4"/>
    <w:link w:val="80"/>
    <w:uiPriority w:val="1"/>
    <w:unhideWhenUsed/>
    <w:rsid w:val="0003042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4"/>
    <w:next w:val="a4"/>
    <w:link w:val="90"/>
    <w:uiPriority w:val="1"/>
    <w:unhideWhenUsed/>
    <w:rsid w:val="0003042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">
    <w:name w:val="List Number 2"/>
    <w:basedOn w:val="a4"/>
    <w:uiPriority w:val="99"/>
    <w:semiHidden/>
    <w:unhideWhenUsed/>
    <w:rsid w:val="00AE4A78"/>
    <w:pPr>
      <w:widowControl w:val="0"/>
      <w:numPr>
        <w:numId w:val="2"/>
      </w:numPr>
      <w:contextualSpacing/>
    </w:pPr>
  </w:style>
  <w:style w:type="paragraph" w:customStyle="1" w:styleId="a5">
    <w:name w:val="Отступ от заголовка"/>
    <w:basedOn w:val="a4"/>
    <w:next w:val="a4"/>
    <w:uiPriority w:val="2"/>
    <w:qFormat/>
    <w:rsid w:val="00A133D7"/>
    <w:pPr>
      <w:keepNext/>
    </w:pPr>
    <w:rPr>
      <w:i/>
      <w:lang w:eastAsia="x-none"/>
    </w:rPr>
  </w:style>
  <w:style w:type="character" w:customStyle="1" w:styleId="10">
    <w:name w:val="Заголовок 1 Знак"/>
    <w:link w:val="1"/>
    <w:uiPriority w:val="1"/>
    <w:rsid w:val="00136512"/>
    <w:rPr>
      <w:rFonts w:ascii="Times New Roman" w:eastAsia="Times New Roman" w:hAnsi="Times New Roman"/>
      <w:caps/>
      <w:sz w:val="24"/>
    </w:rPr>
  </w:style>
  <w:style w:type="character" w:customStyle="1" w:styleId="21">
    <w:name w:val="Заголовок 2 Знак"/>
    <w:link w:val="20"/>
    <w:uiPriority w:val="1"/>
    <w:rsid w:val="00A53402"/>
    <w:rPr>
      <w:rFonts w:ascii="Times New Roman" w:eastAsia="Andale Sans UI" w:hAnsi="Times New Roman"/>
      <w:b/>
      <w:color w:val="000000"/>
      <w:sz w:val="24"/>
      <w:szCs w:val="24"/>
      <w:shd w:val="clear" w:color="auto" w:fill="FFFFFF"/>
      <w:lang w:eastAsia="x-none"/>
    </w:rPr>
  </w:style>
  <w:style w:type="character" w:customStyle="1" w:styleId="30">
    <w:name w:val="Заголовок 3 Знак"/>
    <w:link w:val="3"/>
    <w:uiPriority w:val="1"/>
    <w:rsid w:val="00136512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40">
    <w:name w:val="Заголовок 4 Знак"/>
    <w:link w:val="4"/>
    <w:uiPriority w:val="1"/>
    <w:rsid w:val="00385B08"/>
    <w:rPr>
      <w:rFonts w:ascii="Times New Roman" w:eastAsia="Times New Roman" w:hAnsi="Times New Roman"/>
      <w:bCs/>
      <w:iCs/>
      <w:sz w:val="28"/>
      <w:lang w:val="x-none" w:eastAsia="x-none"/>
    </w:rPr>
  </w:style>
  <w:style w:type="character" w:customStyle="1" w:styleId="50">
    <w:name w:val="Заголовок 5 Знак"/>
    <w:link w:val="5"/>
    <w:uiPriority w:val="1"/>
    <w:rsid w:val="00AF6639"/>
    <w:rPr>
      <w:rFonts w:ascii="Times New Roman" w:eastAsia="Times New Roman" w:hAnsi="Times New Roman"/>
      <w:sz w:val="28"/>
      <w:lang w:val="x-none" w:eastAsia="x-none"/>
    </w:rPr>
  </w:style>
  <w:style w:type="character" w:customStyle="1" w:styleId="60">
    <w:name w:val="Заголовок 6 Знак"/>
    <w:link w:val="6"/>
    <w:uiPriority w:val="1"/>
    <w:rsid w:val="00AF6639"/>
    <w:rPr>
      <w:rFonts w:ascii="Times New Roman" w:eastAsia="Times New Roman" w:hAnsi="Times New Roman"/>
      <w:iCs/>
      <w:sz w:val="28"/>
      <w:lang w:val="x-none" w:eastAsia="x-none"/>
    </w:rPr>
  </w:style>
  <w:style w:type="character" w:customStyle="1" w:styleId="70">
    <w:name w:val="Заголовок 7 Знак"/>
    <w:link w:val="7"/>
    <w:uiPriority w:val="1"/>
    <w:rsid w:val="00F17001"/>
    <w:rPr>
      <w:rFonts w:ascii="Times New Roman" w:eastAsia="Times New Roman" w:hAnsi="Times New Roman"/>
      <w:iCs/>
      <w:sz w:val="28"/>
      <w:lang w:val="x-none" w:eastAsia="x-none"/>
    </w:rPr>
  </w:style>
  <w:style w:type="character" w:customStyle="1" w:styleId="80">
    <w:name w:val="Заголовок 8 Знак"/>
    <w:link w:val="8"/>
    <w:uiPriority w:val="1"/>
    <w:rsid w:val="001F3D5F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1"/>
    <w:rsid w:val="001F3D5F"/>
    <w:rPr>
      <w:rFonts w:ascii="Cambria" w:eastAsia="Times New Roman" w:hAnsi="Cambria"/>
      <w:i/>
      <w:iCs/>
      <w:color w:val="404040"/>
      <w:lang w:val="x-none" w:eastAsia="x-none"/>
    </w:rPr>
  </w:style>
  <w:style w:type="paragraph" w:styleId="a9">
    <w:name w:val="header"/>
    <w:basedOn w:val="a4"/>
    <w:link w:val="aa"/>
    <w:uiPriority w:val="99"/>
    <w:unhideWhenUsed/>
    <w:rsid w:val="005259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6"/>
    <w:link w:val="a9"/>
    <w:uiPriority w:val="99"/>
    <w:rsid w:val="00525941"/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4"/>
    <w:link w:val="ac"/>
    <w:uiPriority w:val="99"/>
    <w:unhideWhenUsed/>
    <w:rsid w:val="00E122D6"/>
    <w:pPr>
      <w:tabs>
        <w:tab w:val="center" w:pos="4677"/>
        <w:tab w:val="right" w:pos="9355"/>
      </w:tabs>
      <w:spacing w:line="240" w:lineRule="auto"/>
      <w:ind w:firstLine="0"/>
      <w:jc w:val="center"/>
    </w:pPr>
    <w:rPr>
      <w:sz w:val="28"/>
      <w:lang w:val="x-none" w:eastAsia="x-none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b"/>
    <w:uiPriority w:val="99"/>
    <w:rsid w:val="00E122D6"/>
    <w:rPr>
      <w:rFonts w:ascii="Times New Roman" w:eastAsia="Times New Roman" w:hAnsi="Times New Roman"/>
      <w:sz w:val="28"/>
    </w:rPr>
  </w:style>
  <w:style w:type="character" w:styleId="ad">
    <w:name w:val="Strong"/>
    <w:uiPriority w:val="22"/>
    <w:unhideWhenUsed/>
    <w:qFormat/>
    <w:rsid w:val="00DC0606"/>
    <w:rPr>
      <w:b/>
      <w:bCs/>
    </w:rPr>
  </w:style>
  <w:style w:type="paragraph" w:styleId="ae">
    <w:name w:val="Balloon Text"/>
    <w:basedOn w:val="a4"/>
    <w:link w:val="af"/>
    <w:uiPriority w:val="99"/>
    <w:semiHidden/>
    <w:unhideWhenUsed/>
    <w:rsid w:val="00BF7A11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BF7A11"/>
    <w:rPr>
      <w:rFonts w:ascii="Tahoma" w:hAnsi="Tahoma" w:cs="Tahoma"/>
      <w:sz w:val="16"/>
      <w:szCs w:val="16"/>
    </w:rPr>
  </w:style>
  <w:style w:type="character" w:customStyle="1" w:styleId="af0">
    <w:name w:val="Символ сноски"/>
    <w:uiPriority w:val="19"/>
    <w:unhideWhenUsed/>
    <w:rsid w:val="002A637B"/>
    <w:rPr>
      <w:vertAlign w:val="superscript"/>
    </w:rPr>
  </w:style>
  <w:style w:type="paragraph" w:styleId="af1">
    <w:name w:val="footnote text"/>
    <w:aliases w:val="single space,footnote text,Текст сноски Знак1,Текст сноски Знак Знак,Знак1 Знак1,Текст сноски Знак Знак1,Текст сноски Знак Знак Знак1,Текст сноски Знак Знак Знак Знак,Текст сноски Знак1 Знак Знак Знак Знак,Знак6"/>
    <w:basedOn w:val="a4"/>
    <w:link w:val="af2"/>
    <w:uiPriority w:val="99"/>
    <w:unhideWhenUsed/>
    <w:rsid w:val="005B5F97"/>
    <w:pPr>
      <w:spacing w:line="240" w:lineRule="auto"/>
    </w:pPr>
    <w:rPr>
      <w:rFonts w:eastAsia="Calibri"/>
      <w:sz w:val="20"/>
      <w:lang w:val="x-none" w:eastAsia="x-none"/>
    </w:rPr>
  </w:style>
  <w:style w:type="character" w:customStyle="1" w:styleId="af2">
    <w:name w:val="Текст сноски Знак"/>
    <w:aliases w:val="single space Знак,footnote text Знак,Текст сноски Знак1 Знак,Текст сноски Знак Знак Знак,Знак1 Знак1 Знак,Текст сноски Знак Знак1 Знак,Текст сноски Знак Знак Знак1 Знак,Текст сноски Знак Знак Знак Знак Знак,Знак6 Знак"/>
    <w:link w:val="af1"/>
    <w:uiPriority w:val="99"/>
    <w:rsid w:val="005B5F97"/>
    <w:rPr>
      <w:rFonts w:ascii="Times New Roman" w:hAnsi="Times New Roman"/>
      <w:sz w:val="20"/>
      <w:szCs w:val="20"/>
    </w:rPr>
  </w:style>
  <w:style w:type="character" w:styleId="af3">
    <w:name w:val="footnote reference"/>
    <w:aliases w:val="Знак сноски-FN,Ciae niinee-FN,AЗнак сноски зел,Знак сноски 1,Referencia nota al pie"/>
    <w:uiPriority w:val="99"/>
    <w:unhideWhenUsed/>
    <w:rsid w:val="005B5F97"/>
    <w:rPr>
      <w:vertAlign w:val="superscript"/>
    </w:rPr>
  </w:style>
  <w:style w:type="character" w:styleId="af4">
    <w:name w:val="Hyperlink"/>
    <w:uiPriority w:val="99"/>
    <w:unhideWhenUsed/>
    <w:rsid w:val="00E145BE"/>
    <w:rPr>
      <w:color w:val="0000FF"/>
      <w:u w:val="single"/>
    </w:rPr>
  </w:style>
  <w:style w:type="paragraph" w:customStyle="1" w:styleId="af5">
    <w:name w:val="Заголовок без включения в структуру"/>
    <w:basedOn w:val="a4"/>
    <w:uiPriority w:val="1"/>
    <w:qFormat/>
    <w:rsid w:val="00662F49"/>
    <w:pPr>
      <w:pageBreakBefore/>
      <w:ind w:firstLine="0"/>
      <w:jc w:val="center"/>
    </w:pPr>
    <w:rPr>
      <w:caps/>
    </w:rPr>
  </w:style>
  <w:style w:type="paragraph" w:styleId="22">
    <w:name w:val="toc 2"/>
    <w:basedOn w:val="a4"/>
    <w:next w:val="a4"/>
    <w:autoRedefine/>
    <w:uiPriority w:val="39"/>
    <w:unhideWhenUsed/>
    <w:rsid w:val="00624888"/>
    <w:pPr>
      <w:keepLines/>
      <w:tabs>
        <w:tab w:val="left" w:pos="284"/>
        <w:tab w:val="right" w:leader="dot" w:pos="9639"/>
      </w:tabs>
      <w:ind w:right="851" w:firstLine="0"/>
      <w:jc w:val="left"/>
    </w:pPr>
    <w:rPr>
      <w:bCs/>
      <w:smallCaps/>
      <w:noProof/>
      <w:szCs w:val="24"/>
    </w:rPr>
  </w:style>
  <w:style w:type="paragraph" w:styleId="11">
    <w:name w:val="toc 1"/>
    <w:basedOn w:val="a4"/>
    <w:next w:val="a4"/>
    <w:autoRedefine/>
    <w:uiPriority w:val="39"/>
    <w:unhideWhenUsed/>
    <w:rsid w:val="006B7199"/>
    <w:pPr>
      <w:keepLines/>
      <w:tabs>
        <w:tab w:val="right" w:leader="dot" w:pos="9639"/>
      </w:tabs>
      <w:ind w:right="851" w:firstLine="0"/>
      <w:jc w:val="left"/>
    </w:pPr>
    <w:rPr>
      <w:rFonts w:eastAsia="Calibri"/>
      <w:b/>
      <w:bCs/>
      <w:smallCaps/>
      <w:noProof/>
      <w:szCs w:val="24"/>
    </w:rPr>
  </w:style>
  <w:style w:type="paragraph" w:styleId="31">
    <w:name w:val="toc 3"/>
    <w:basedOn w:val="a4"/>
    <w:next w:val="a4"/>
    <w:autoRedefine/>
    <w:uiPriority w:val="39"/>
    <w:unhideWhenUsed/>
    <w:rsid w:val="00347098"/>
    <w:pPr>
      <w:keepLines/>
      <w:tabs>
        <w:tab w:val="right" w:leader="dot" w:pos="9639"/>
      </w:tabs>
      <w:ind w:left="567" w:right="851" w:firstLine="0"/>
      <w:jc w:val="left"/>
    </w:pPr>
    <w:rPr>
      <w:iCs/>
      <w:noProof/>
      <w:szCs w:val="24"/>
    </w:rPr>
  </w:style>
  <w:style w:type="paragraph" w:styleId="41">
    <w:name w:val="toc 4"/>
    <w:basedOn w:val="a4"/>
    <w:next w:val="a4"/>
    <w:autoRedefine/>
    <w:uiPriority w:val="39"/>
    <w:unhideWhenUsed/>
    <w:rsid w:val="00347098"/>
    <w:pPr>
      <w:keepLines/>
      <w:tabs>
        <w:tab w:val="right" w:leader="dot" w:pos="9639"/>
      </w:tabs>
      <w:ind w:left="1134" w:right="851" w:firstLine="0"/>
      <w:jc w:val="left"/>
    </w:pPr>
    <w:rPr>
      <w:noProof/>
      <w:szCs w:val="18"/>
    </w:rPr>
  </w:style>
  <w:style w:type="paragraph" w:styleId="51">
    <w:name w:val="toc 5"/>
    <w:basedOn w:val="41"/>
    <w:next w:val="a4"/>
    <w:autoRedefine/>
    <w:uiPriority w:val="39"/>
    <w:unhideWhenUsed/>
    <w:rsid w:val="00347098"/>
    <w:pPr>
      <w:ind w:left="1701"/>
    </w:pPr>
  </w:style>
  <w:style w:type="paragraph" w:styleId="61">
    <w:name w:val="toc 6"/>
    <w:basedOn w:val="a4"/>
    <w:next w:val="a4"/>
    <w:autoRedefine/>
    <w:uiPriority w:val="39"/>
    <w:unhideWhenUsed/>
    <w:rsid w:val="00E122D6"/>
    <w:pPr>
      <w:keepLines/>
      <w:tabs>
        <w:tab w:val="right" w:leader="dot" w:pos="9639"/>
      </w:tabs>
      <w:ind w:left="1701" w:right="851" w:firstLine="0"/>
      <w:jc w:val="left"/>
    </w:pPr>
    <w:rPr>
      <w:noProof/>
      <w:szCs w:val="18"/>
      <w:lang w:val="en-US"/>
    </w:rPr>
  </w:style>
  <w:style w:type="paragraph" w:styleId="71">
    <w:name w:val="toc 7"/>
    <w:basedOn w:val="a4"/>
    <w:next w:val="a4"/>
    <w:autoRedefine/>
    <w:uiPriority w:val="39"/>
    <w:unhideWhenUsed/>
    <w:rsid w:val="00E122D6"/>
    <w:pPr>
      <w:keepLines/>
      <w:tabs>
        <w:tab w:val="right" w:leader="dot" w:pos="9639"/>
      </w:tabs>
      <w:ind w:left="1701" w:right="851" w:firstLine="0"/>
      <w:jc w:val="left"/>
    </w:pPr>
    <w:rPr>
      <w:noProof/>
      <w:szCs w:val="18"/>
    </w:rPr>
  </w:style>
  <w:style w:type="paragraph" w:styleId="81">
    <w:name w:val="toc 8"/>
    <w:basedOn w:val="a4"/>
    <w:next w:val="a4"/>
    <w:autoRedefine/>
    <w:uiPriority w:val="39"/>
    <w:unhideWhenUsed/>
    <w:rsid w:val="00A52B95"/>
    <w:pPr>
      <w:ind w:left="1680"/>
      <w:jc w:val="left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uiPriority w:val="39"/>
    <w:unhideWhenUsed/>
    <w:rsid w:val="00A52B95"/>
    <w:pPr>
      <w:ind w:left="1920"/>
      <w:jc w:val="left"/>
    </w:pPr>
    <w:rPr>
      <w:rFonts w:ascii="Calibri" w:hAnsi="Calibri"/>
      <w:sz w:val="18"/>
      <w:szCs w:val="18"/>
    </w:rPr>
  </w:style>
  <w:style w:type="paragraph" w:styleId="af6">
    <w:name w:val="Document Map"/>
    <w:basedOn w:val="a4"/>
    <w:link w:val="af7"/>
    <w:uiPriority w:val="99"/>
    <w:semiHidden/>
    <w:unhideWhenUsed/>
    <w:rsid w:val="00637D09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7">
    <w:name w:val="Схема документа Знак"/>
    <w:link w:val="af6"/>
    <w:uiPriority w:val="99"/>
    <w:semiHidden/>
    <w:rsid w:val="00637D09"/>
    <w:rPr>
      <w:rFonts w:ascii="Tahoma" w:hAnsi="Tahoma" w:cs="Tahoma"/>
      <w:sz w:val="16"/>
      <w:szCs w:val="16"/>
    </w:rPr>
  </w:style>
  <w:style w:type="table" w:styleId="af8">
    <w:name w:val="Table Grid"/>
    <w:basedOn w:val="a7"/>
    <w:rsid w:val="00404A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E72EC9"/>
    <w:rPr>
      <w:sz w:val="16"/>
      <w:szCs w:val="16"/>
    </w:rPr>
  </w:style>
  <w:style w:type="paragraph" w:styleId="afa">
    <w:name w:val="annotation text"/>
    <w:basedOn w:val="a4"/>
    <w:link w:val="afb"/>
    <w:uiPriority w:val="99"/>
    <w:semiHidden/>
    <w:unhideWhenUsed/>
    <w:rsid w:val="00E72EC9"/>
    <w:rPr>
      <w:sz w:val="20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sid w:val="00E72EC9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72EC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E72EC9"/>
    <w:rPr>
      <w:rFonts w:ascii="Times New Roman" w:eastAsia="Times New Roman" w:hAnsi="Times New Roman"/>
      <w:b/>
      <w:bCs/>
    </w:rPr>
  </w:style>
  <w:style w:type="paragraph" w:customStyle="1" w:styleId="a">
    <w:name w:val="Таблица Наименование"/>
    <w:basedOn w:val="a4"/>
    <w:next w:val="a4"/>
    <w:uiPriority w:val="2"/>
    <w:qFormat/>
    <w:rsid w:val="003E0C5E"/>
    <w:pPr>
      <w:keepNext/>
      <w:numPr>
        <w:numId w:val="3"/>
      </w:numPr>
      <w:spacing w:before="360"/>
      <w:ind w:left="0" w:firstLine="0"/>
      <w:jc w:val="left"/>
    </w:pPr>
  </w:style>
  <w:style w:type="paragraph" w:customStyle="1" w:styleId="14">
    <w:name w:val="таблЦентр14"/>
    <w:basedOn w:val="a4"/>
    <w:uiPriority w:val="3"/>
    <w:qFormat/>
    <w:rsid w:val="00594047"/>
    <w:pPr>
      <w:adjustRightInd/>
      <w:snapToGrid w:val="0"/>
      <w:ind w:firstLine="0"/>
      <w:jc w:val="center"/>
      <w:textAlignment w:val="auto"/>
    </w:pPr>
    <w:rPr>
      <w:iCs/>
      <w:szCs w:val="28"/>
    </w:rPr>
  </w:style>
  <w:style w:type="paragraph" w:customStyle="1" w:styleId="140">
    <w:name w:val="таблСлева14"/>
    <w:basedOn w:val="14"/>
    <w:uiPriority w:val="3"/>
    <w:qFormat/>
    <w:rsid w:val="0003509F"/>
    <w:pPr>
      <w:jc w:val="left"/>
    </w:pPr>
  </w:style>
  <w:style w:type="paragraph" w:customStyle="1" w:styleId="12">
    <w:name w:val="таблСлева12"/>
    <w:basedOn w:val="140"/>
    <w:uiPriority w:val="3"/>
    <w:qFormat/>
    <w:rsid w:val="00F3207A"/>
    <w:pPr>
      <w:spacing w:line="240" w:lineRule="auto"/>
    </w:pPr>
  </w:style>
  <w:style w:type="paragraph" w:customStyle="1" w:styleId="120">
    <w:name w:val="таблЦентр12"/>
    <w:basedOn w:val="12"/>
    <w:uiPriority w:val="3"/>
    <w:qFormat/>
    <w:rsid w:val="00F3207A"/>
    <w:pPr>
      <w:jc w:val="center"/>
    </w:pPr>
  </w:style>
  <w:style w:type="paragraph" w:customStyle="1" w:styleId="a0">
    <w:name w:val="Рисунок Наименование"/>
    <w:basedOn w:val="afe"/>
    <w:next w:val="a4"/>
    <w:uiPriority w:val="2"/>
    <w:qFormat/>
    <w:rsid w:val="00803A73"/>
    <w:pPr>
      <w:keepNext w:val="0"/>
      <w:keepLines/>
      <w:numPr>
        <w:numId w:val="4"/>
      </w:numPr>
      <w:spacing w:after="360"/>
      <w:ind w:left="0" w:firstLine="0"/>
    </w:pPr>
  </w:style>
  <w:style w:type="paragraph" w:customStyle="1" w:styleId="afe">
    <w:name w:val="Рисунок"/>
    <w:basedOn w:val="a4"/>
    <w:next w:val="a0"/>
    <w:uiPriority w:val="2"/>
    <w:qFormat/>
    <w:rsid w:val="00D66E97"/>
    <w:pPr>
      <w:keepNext/>
      <w:spacing w:before="240"/>
      <w:ind w:firstLine="0"/>
      <w:jc w:val="center"/>
    </w:pPr>
    <w:rPr>
      <w:color w:val="000000"/>
    </w:rPr>
  </w:style>
  <w:style w:type="paragraph" w:customStyle="1" w:styleId="aff">
    <w:name w:val="Титул_Заголовок"/>
    <w:uiPriority w:val="38"/>
    <w:qFormat/>
    <w:rsid w:val="00136512"/>
    <w:pPr>
      <w:spacing w:line="360" w:lineRule="auto"/>
      <w:jc w:val="center"/>
    </w:pPr>
    <w:rPr>
      <w:rFonts w:ascii="Times New Roman" w:eastAsia="Times New Roman" w:hAnsi="Times New Roman"/>
      <w:sz w:val="24"/>
    </w:rPr>
  </w:style>
  <w:style w:type="paragraph" w:customStyle="1" w:styleId="aff0">
    <w:name w:val="Титул_текст"/>
    <w:basedOn w:val="aff"/>
    <w:uiPriority w:val="38"/>
    <w:qFormat/>
    <w:rsid w:val="00DA05D3"/>
    <w:pPr>
      <w:jc w:val="left"/>
    </w:pPr>
  </w:style>
  <w:style w:type="paragraph" w:customStyle="1" w:styleId="aff1">
    <w:name w:val="Титул_Название"/>
    <w:basedOn w:val="aff"/>
    <w:uiPriority w:val="38"/>
    <w:qFormat/>
    <w:rsid w:val="00136512"/>
    <w:rPr>
      <w:caps/>
      <w:sz w:val="28"/>
    </w:rPr>
  </w:style>
  <w:style w:type="paragraph" w:styleId="23">
    <w:name w:val="List 2"/>
    <w:basedOn w:val="a4"/>
    <w:uiPriority w:val="99"/>
    <w:semiHidden/>
    <w:unhideWhenUsed/>
    <w:rsid w:val="00F12330"/>
    <w:pPr>
      <w:ind w:left="566" w:hanging="283"/>
      <w:contextualSpacing/>
    </w:pPr>
  </w:style>
  <w:style w:type="paragraph" w:customStyle="1" w:styleId="aff2">
    <w:name w:val="Подзаголовок без включения в содержание"/>
    <w:basedOn w:val="a4"/>
    <w:next w:val="a5"/>
    <w:uiPriority w:val="1"/>
    <w:qFormat/>
    <w:rsid w:val="00500684"/>
    <w:pPr>
      <w:keepNext/>
      <w:keepLines/>
      <w:jc w:val="left"/>
    </w:pPr>
    <w:rPr>
      <w:i/>
      <w:lang w:eastAsia="x-none"/>
    </w:rPr>
  </w:style>
  <w:style w:type="paragraph" w:styleId="aff3">
    <w:name w:val="List Paragraph"/>
    <w:aliases w:val="Содержание. 2 уровень,ITL List Paragraph,Цветной список - Акцент 13,Этапы,Bullet List,FooterText,numbered,Ненумерованный список,Цветной список - Акцент 11,Список нумерованный цифры,Use Case List Paragraph,Второй абзац списка,ТЗ список"/>
    <w:basedOn w:val="a4"/>
    <w:link w:val="aff4"/>
    <w:uiPriority w:val="34"/>
    <w:qFormat/>
    <w:rsid w:val="006F6918"/>
    <w:pPr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5">
    <w:name w:val="Основной текст_"/>
    <w:link w:val="24"/>
    <w:rsid w:val="006F6918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aff6">
    <w:name w:val="Основной текст + Не полужирный;Курсив"/>
    <w:rsid w:val="006F691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4">
    <w:name w:val="Основной текст2"/>
    <w:basedOn w:val="a4"/>
    <w:link w:val="aff5"/>
    <w:rsid w:val="006F6918"/>
    <w:pPr>
      <w:widowControl w:val="0"/>
      <w:shd w:val="clear" w:color="auto" w:fill="FFFFFF"/>
      <w:adjustRightInd/>
      <w:spacing w:after="300" w:line="0" w:lineRule="atLeast"/>
      <w:ind w:hanging="560"/>
      <w:jc w:val="center"/>
      <w:textAlignment w:val="auto"/>
    </w:pPr>
    <w:rPr>
      <w:b/>
      <w:bCs/>
      <w:sz w:val="23"/>
      <w:szCs w:val="23"/>
      <w:lang w:val="x-none" w:eastAsia="x-none"/>
    </w:rPr>
  </w:style>
  <w:style w:type="character" w:customStyle="1" w:styleId="13">
    <w:name w:val="Основной текст1"/>
    <w:rsid w:val="00FA2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libri65pt">
    <w:name w:val="Основной текст + Calibri;6;5 pt;Не полужирный"/>
    <w:rsid w:val="00FA206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5pt">
    <w:name w:val="Основной текст + 8;5 pt"/>
    <w:rsid w:val="00FA2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7pt">
    <w:name w:val="Основной текст + 7 pt;Не полужирный;Курсив"/>
    <w:rsid w:val="00FA2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5">
    <w:name w:val="Подпись к таблице (2)_"/>
    <w:link w:val="26"/>
    <w:rsid w:val="00FA2065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26">
    <w:name w:val="Подпись к таблице (2)"/>
    <w:basedOn w:val="a4"/>
    <w:link w:val="25"/>
    <w:rsid w:val="00FA2065"/>
    <w:pPr>
      <w:widowControl w:val="0"/>
      <w:shd w:val="clear" w:color="auto" w:fill="FFFFFF"/>
      <w:adjustRightInd/>
      <w:spacing w:line="0" w:lineRule="atLeast"/>
      <w:ind w:firstLine="0"/>
      <w:jc w:val="left"/>
      <w:textAlignment w:val="auto"/>
    </w:pPr>
    <w:rPr>
      <w:i/>
      <w:iCs/>
      <w:sz w:val="23"/>
      <w:szCs w:val="23"/>
      <w:lang w:val="x-none" w:eastAsia="x-none"/>
    </w:rPr>
  </w:style>
  <w:style w:type="character" w:customStyle="1" w:styleId="27">
    <w:name w:val="Основной текст (2)_"/>
    <w:link w:val="28"/>
    <w:rsid w:val="00FA2065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29">
    <w:name w:val="Заголовок №2_"/>
    <w:link w:val="2a"/>
    <w:rsid w:val="00FA206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62">
    <w:name w:val="Основной текст (6)_"/>
    <w:link w:val="63"/>
    <w:rsid w:val="00FA2065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FA2065"/>
    <w:pPr>
      <w:widowControl w:val="0"/>
      <w:shd w:val="clear" w:color="auto" w:fill="FFFFFF"/>
      <w:adjustRightInd/>
      <w:spacing w:after="60" w:line="0" w:lineRule="atLeast"/>
      <w:ind w:firstLine="0"/>
      <w:jc w:val="left"/>
      <w:textAlignment w:val="auto"/>
    </w:pPr>
    <w:rPr>
      <w:i/>
      <w:iCs/>
      <w:sz w:val="23"/>
      <w:szCs w:val="23"/>
      <w:lang w:val="x-none" w:eastAsia="x-none"/>
    </w:rPr>
  </w:style>
  <w:style w:type="paragraph" w:customStyle="1" w:styleId="2a">
    <w:name w:val="Заголовок №2"/>
    <w:basedOn w:val="a4"/>
    <w:link w:val="29"/>
    <w:rsid w:val="00FA2065"/>
    <w:pPr>
      <w:widowControl w:val="0"/>
      <w:shd w:val="clear" w:color="auto" w:fill="FFFFFF"/>
      <w:adjustRightInd/>
      <w:spacing w:before="960" w:line="322" w:lineRule="exact"/>
      <w:ind w:hanging="1780"/>
      <w:jc w:val="left"/>
      <w:textAlignment w:val="auto"/>
      <w:outlineLvl w:val="1"/>
    </w:pPr>
    <w:rPr>
      <w:b/>
      <w:bCs/>
      <w:sz w:val="28"/>
      <w:szCs w:val="28"/>
      <w:lang w:val="x-none" w:eastAsia="x-none"/>
    </w:rPr>
  </w:style>
  <w:style w:type="paragraph" w:customStyle="1" w:styleId="63">
    <w:name w:val="Основной текст (6)"/>
    <w:basedOn w:val="a4"/>
    <w:link w:val="62"/>
    <w:rsid w:val="00FA2065"/>
    <w:pPr>
      <w:widowControl w:val="0"/>
      <w:shd w:val="clear" w:color="auto" w:fill="FFFFFF"/>
      <w:adjustRightInd/>
      <w:spacing w:after="240" w:line="254" w:lineRule="exact"/>
      <w:ind w:firstLine="0"/>
      <w:textAlignment w:val="auto"/>
    </w:pPr>
    <w:rPr>
      <w:i/>
      <w:iCs/>
      <w:sz w:val="21"/>
      <w:szCs w:val="21"/>
      <w:lang w:val="x-none" w:eastAsia="x-none"/>
    </w:rPr>
  </w:style>
  <w:style w:type="paragraph" w:styleId="aff7">
    <w:name w:val="TOC Heading"/>
    <w:basedOn w:val="1"/>
    <w:next w:val="a4"/>
    <w:uiPriority w:val="39"/>
    <w:unhideWhenUsed/>
    <w:qFormat/>
    <w:rsid w:val="00115509"/>
    <w:pPr>
      <w:pageBreakBefore w:val="0"/>
      <w:suppressAutoHyphens w:val="0"/>
      <w:adjustRightInd/>
      <w:spacing w:before="480" w:line="276" w:lineRule="auto"/>
      <w:contextualSpacing w:val="0"/>
      <w:jc w:val="left"/>
      <w:textAlignment w:val="auto"/>
      <w:outlineLvl w:val="9"/>
    </w:pPr>
    <w:rPr>
      <w:rFonts w:ascii="Cambria" w:hAnsi="Cambria"/>
      <w:b/>
      <w:bCs/>
      <w:caps w:val="0"/>
      <w:color w:val="365F91"/>
      <w:sz w:val="28"/>
      <w:szCs w:val="28"/>
      <w:lang w:val="ru-RU" w:eastAsia="en-US"/>
    </w:rPr>
  </w:style>
  <w:style w:type="paragraph" w:customStyle="1" w:styleId="ConsPlusNonformat">
    <w:name w:val="ConsPlusNonformat"/>
    <w:rsid w:val="00B8393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8">
    <w:name w:val="Emphasis"/>
    <w:uiPriority w:val="20"/>
    <w:qFormat/>
    <w:rsid w:val="00B8393D"/>
    <w:rPr>
      <w:i/>
      <w:iCs/>
    </w:rPr>
  </w:style>
  <w:style w:type="paragraph" w:customStyle="1" w:styleId="normacttext">
    <w:name w:val="norm_act_text"/>
    <w:basedOn w:val="a4"/>
    <w:rsid w:val="00B8393D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aff4">
    <w:name w:val="Абзац списка Знак"/>
    <w:aliases w:val="Содержание. 2 уровень Знак,ITL List Paragraph Знак,Цветной список - Акцент 13 Знак,Этапы Знак,Bullet List Знак,FooterText Знак,numbered Знак,Ненумерованный список Знак,Цветной список - Акцент 11 Знак,Список нумерованный цифры Знак"/>
    <w:link w:val="aff3"/>
    <w:uiPriority w:val="34"/>
    <w:qFormat/>
    <w:locked/>
    <w:rsid w:val="00B8393D"/>
    <w:rPr>
      <w:sz w:val="22"/>
      <w:szCs w:val="22"/>
      <w:lang w:eastAsia="en-US"/>
    </w:rPr>
  </w:style>
  <w:style w:type="paragraph" w:styleId="aff9">
    <w:name w:val="Body Text"/>
    <w:basedOn w:val="a4"/>
    <w:link w:val="affa"/>
    <w:uiPriority w:val="1"/>
    <w:qFormat/>
    <w:rsid w:val="009F0556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Cs w:val="24"/>
      <w:lang w:bidi="ru-RU"/>
    </w:rPr>
  </w:style>
  <w:style w:type="character" w:customStyle="1" w:styleId="affa">
    <w:name w:val="Основной текст Знак"/>
    <w:link w:val="aff9"/>
    <w:uiPriority w:val="1"/>
    <w:rsid w:val="009F0556"/>
    <w:rPr>
      <w:rFonts w:ascii="Times New Roman" w:eastAsia="Times New Roman" w:hAnsi="Times New Roman"/>
      <w:sz w:val="24"/>
      <w:szCs w:val="24"/>
      <w:lang w:bidi="ru-RU"/>
    </w:rPr>
  </w:style>
  <w:style w:type="paragraph" w:customStyle="1" w:styleId="TableParagraph">
    <w:name w:val="Table Paragraph"/>
    <w:basedOn w:val="a4"/>
    <w:uiPriority w:val="1"/>
    <w:qFormat/>
    <w:rsid w:val="00D1770E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D1770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F36215"/>
    <w:pPr>
      <w:widowControl w:val="0"/>
      <w:suppressAutoHyphens/>
      <w:jc w:val="both"/>
    </w:pPr>
    <w:rPr>
      <w:rFonts w:ascii="Arial" w:hAnsi="Arial" w:cs="Arial"/>
      <w:sz w:val="24"/>
    </w:rPr>
  </w:style>
  <w:style w:type="paragraph" w:customStyle="1" w:styleId="Bodytext2">
    <w:name w:val="Body text (2)"/>
    <w:basedOn w:val="a4"/>
    <w:rsid w:val="00F36215"/>
    <w:pPr>
      <w:widowControl w:val="0"/>
      <w:shd w:val="clear" w:color="auto" w:fill="FFFFFF"/>
      <w:suppressAutoHyphens/>
      <w:adjustRightInd/>
      <w:spacing w:line="960" w:lineRule="exact"/>
      <w:ind w:firstLine="0"/>
      <w:jc w:val="center"/>
      <w:textAlignment w:val="auto"/>
    </w:pPr>
    <w:rPr>
      <w:rFonts w:eastAsia="Calibri"/>
      <w:b/>
      <w:color w:val="00000A"/>
      <w:sz w:val="26"/>
    </w:rPr>
  </w:style>
  <w:style w:type="paragraph" w:customStyle="1" w:styleId="affb">
    <w:name w:val="Базовый"/>
    <w:rsid w:val="005863B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BodytextBold">
    <w:name w:val="Body text + Bold"/>
    <w:rsid w:val="00482B01"/>
    <w:rPr>
      <w:rFonts w:ascii="Times New Roman" w:hAnsi="Times New Roman" w:cs="Times New Roman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paragraph" w:customStyle="1" w:styleId="ConsNormal">
    <w:name w:val="ConsNormal"/>
    <w:uiPriority w:val="99"/>
    <w:rsid w:val="00482B0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52">
    <w:name w:val="Основной текст5"/>
    <w:basedOn w:val="a4"/>
    <w:rsid w:val="00482B01"/>
    <w:pPr>
      <w:widowControl w:val="0"/>
      <w:shd w:val="clear" w:color="auto" w:fill="FFFFFF"/>
      <w:suppressAutoHyphens/>
      <w:adjustRightInd/>
      <w:spacing w:after="660" w:line="960" w:lineRule="exact"/>
      <w:ind w:firstLine="0"/>
      <w:jc w:val="center"/>
      <w:textAlignment w:val="auto"/>
    </w:pPr>
    <w:rPr>
      <w:rFonts w:ascii="Courier New" w:hAnsi="Courier New" w:cs="Courier New"/>
      <w:sz w:val="26"/>
      <w:szCs w:val="26"/>
      <w:lang w:eastAsia="zh-CN"/>
    </w:rPr>
  </w:style>
  <w:style w:type="paragraph" w:customStyle="1" w:styleId="Bodytext7">
    <w:name w:val="Body text (7)"/>
    <w:basedOn w:val="a4"/>
    <w:rsid w:val="00627861"/>
    <w:pPr>
      <w:widowControl w:val="0"/>
      <w:shd w:val="clear" w:color="auto" w:fill="FFFFFF"/>
      <w:suppressAutoHyphens/>
      <w:adjustRightInd/>
      <w:spacing w:before="60" w:line="312" w:lineRule="exact"/>
      <w:ind w:firstLine="0"/>
      <w:jc w:val="left"/>
      <w:textAlignment w:val="auto"/>
    </w:pPr>
    <w:rPr>
      <w:i/>
      <w:sz w:val="20"/>
    </w:rPr>
  </w:style>
  <w:style w:type="paragraph" w:styleId="affc">
    <w:name w:val="Normal (Web)"/>
    <w:basedOn w:val="a4"/>
    <w:uiPriority w:val="99"/>
    <w:unhideWhenUsed/>
    <w:rsid w:val="00624B39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15">
    <w:name w:val="Неразрешенное упоминание1"/>
    <w:uiPriority w:val="99"/>
    <w:semiHidden/>
    <w:unhideWhenUsed/>
    <w:rsid w:val="000E1C5B"/>
    <w:rPr>
      <w:color w:val="605E5C"/>
      <w:shd w:val="clear" w:color="auto" w:fill="E1DFDD"/>
    </w:rPr>
  </w:style>
  <w:style w:type="character" w:styleId="affd">
    <w:name w:val="FollowedHyperlink"/>
    <w:uiPriority w:val="99"/>
    <w:semiHidden/>
    <w:unhideWhenUsed/>
    <w:rsid w:val="000E1C5B"/>
    <w:rPr>
      <w:color w:val="954F72"/>
      <w:u w:val="single"/>
    </w:rPr>
  </w:style>
  <w:style w:type="character" w:customStyle="1" w:styleId="dots">
    <w:name w:val="dots"/>
    <w:basedOn w:val="a6"/>
    <w:rsid w:val="0071567A"/>
  </w:style>
  <w:style w:type="paragraph" w:customStyle="1" w:styleId="paragraph">
    <w:name w:val="paragraph"/>
    <w:basedOn w:val="a4"/>
    <w:rsid w:val="00D30F6C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normaltextrun">
    <w:name w:val="normaltextrun"/>
    <w:basedOn w:val="a6"/>
    <w:rsid w:val="00D30F6C"/>
  </w:style>
  <w:style w:type="character" w:customStyle="1" w:styleId="eop">
    <w:name w:val="eop"/>
    <w:basedOn w:val="a6"/>
    <w:rsid w:val="00D30F6C"/>
  </w:style>
  <w:style w:type="character" w:customStyle="1" w:styleId="spellingerror">
    <w:name w:val="spellingerror"/>
    <w:basedOn w:val="a6"/>
    <w:rsid w:val="00D30F6C"/>
  </w:style>
  <w:style w:type="paragraph" w:customStyle="1" w:styleId="c32">
    <w:name w:val="c32"/>
    <w:basedOn w:val="a4"/>
    <w:uiPriority w:val="99"/>
    <w:semiHidden/>
    <w:rsid w:val="009207A5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16">
    <w:name w:val="1"/>
    <w:basedOn w:val="a4"/>
    <w:next w:val="affc"/>
    <w:uiPriority w:val="99"/>
    <w:unhideWhenUsed/>
    <w:rsid w:val="00872682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text-justify">
    <w:name w:val="text-justify"/>
    <w:basedOn w:val="a4"/>
    <w:rsid w:val="00F536B3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layout">
    <w:name w:val="layout"/>
    <w:rsid w:val="009F3F75"/>
  </w:style>
  <w:style w:type="character" w:customStyle="1" w:styleId="fontstyle01">
    <w:name w:val="fontstyle01"/>
    <w:rsid w:val="001B385F"/>
    <w:rPr>
      <w:rFonts w:ascii="ArialMT" w:hAnsi="ArialMT" w:hint="default"/>
      <w:b w:val="0"/>
      <w:bCs w:val="0"/>
      <w:i w:val="0"/>
      <w:iCs w:val="0"/>
      <w:color w:val="254061"/>
      <w:sz w:val="58"/>
      <w:szCs w:val="58"/>
    </w:rPr>
  </w:style>
  <w:style w:type="character" w:customStyle="1" w:styleId="FontStyle29">
    <w:name w:val="Font Style29"/>
    <w:uiPriority w:val="99"/>
    <w:rsid w:val="00544F0A"/>
    <w:rPr>
      <w:rFonts w:ascii="Times New Roman" w:hAnsi="Times New Roman" w:cs="Times New Roman"/>
      <w:b/>
      <w:bCs/>
      <w:sz w:val="20"/>
      <w:szCs w:val="20"/>
    </w:rPr>
  </w:style>
  <w:style w:type="character" w:customStyle="1" w:styleId="extendedtext-short">
    <w:name w:val="extendedtext-short"/>
    <w:rsid w:val="007E5068"/>
  </w:style>
  <w:style w:type="character" w:customStyle="1" w:styleId="fontstyle21">
    <w:name w:val="fontstyle21"/>
    <w:rsid w:val="00254CC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ConsPlusTitle">
    <w:name w:val="ConsPlusTitle"/>
    <w:rsid w:val="007B6E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customStyle="1" w:styleId="17">
    <w:name w:val="Сетка таблицы1"/>
    <w:basedOn w:val="a7"/>
    <w:next w:val="af8"/>
    <w:uiPriority w:val="39"/>
    <w:rsid w:val="003E65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endnote text"/>
    <w:basedOn w:val="a4"/>
    <w:link w:val="afff"/>
    <w:uiPriority w:val="99"/>
    <w:semiHidden/>
    <w:unhideWhenUsed/>
    <w:rsid w:val="00C9559A"/>
    <w:rPr>
      <w:sz w:val="20"/>
    </w:rPr>
  </w:style>
  <w:style w:type="character" w:customStyle="1" w:styleId="afff">
    <w:name w:val="Текст концевой сноски Знак"/>
    <w:link w:val="affe"/>
    <w:uiPriority w:val="99"/>
    <w:semiHidden/>
    <w:rsid w:val="00C9559A"/>
    <w:rPr>
      <w:rFonts w:ascii="Times New Roman" w:eastAsia="Times New Roman" w:hAnsi="Times New Roman"/>
    </w:rPr>
  </w:style>
  <w:style w:type="character" w:styleId="afff0">
    <w:name w:val="endnote reference"/>
    <w:uiPriority w:val="99"/>
    <w:semiHidden/>
    <w:unhideWhenUsed/>
    <w:rsid w:val="00C9559A"/>
    <w:rPr>
      <w:vertAlign w:val="superscript"/>
    </w:rPr>
  </w:style>
  <w:style w:type="paragraph" w:customStyle="1" w:styleId="Default">
    <w:name w:val="Default"/>
    <w:rsid w:val="00B4382C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eastAsia="ko-KR"/>
    </w:rPr>
  </w:style>
  <w:style w:type="character" w:customStyle="1" w:styleId="c6">
    <w:name w:val="c6"/>
    <w:basedOn w:val="a6"/>
    <w:rsid w:val="00B4382C"/>
  </w:style>
  <w:style w:type="character" w:customStyle="1" w:styleId="c0">
    <w:name w:val="c0"/>
    <w:basedOn w:val="a6"/>
    <w:rsid w:val="00B4382C"/>
  </w:style>
  <w:style w:type="paragraph" w:customStyle="1" w:styleId="c2">
    <w:name w:val="c2"/>
    <w:basedOn w:val="a4"/>
    <w:rsid w:val="00B4382C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numbering" w:customStyle="1" w:styleId="a3">
    <w:name w:val="С числами"/>
    <w:rsid w:val="00506B0B"/>
    <w:pPr>
      <w:numPr>
        <w:numId w:val="6"/>
      </w:numPr>
    </w:pPr>
  </w:style>
  <w:style w:type="character" w:customStyle="1" w:styleId="Hyperlink0">
    <w:name w:val="Hyperlink.0"/>
    <w:basedOn w:val="a6"/>
    <w:rsid w:val="00F144D2"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a1">
    <w:name w:val="Перечисление"/>
    <w:basedOn w:val="a4"/>
    <w:link w:val="afff1"/>
    <w:qFormat/>
    <w:rsid w:val="00D86FFE"/>
    <w:pPr>
      <w:numPr>
        <w:numId w:val="12"/>
      </w:numPr>
      <w:tabs>
        <w:tab w:val="left" w:pos="992"/>
      </w:tabs>
      <w:adjustRightInd/>
      <w:ind w:left="0" w:firstLine="709"/>
      <w:textAlignment w:val="auto"/>
    </w:pPr>
    <w:rPr>
      <w:rFonts w:eastAsia="Calibri"/>
      <w:sz w:val="28"/>
      <w:szCs w:val="28"/>
      <w:lang w:eastAsia="en-US"/>
    </w:rPr>
  </w:style>
  <w:style w:type="character" w:customStyle="1" w:styleId="afff1">
    <w:name w:val="Перечисление Знак"/>
    <w:link w:val="a1"/>
    <w:rsid w:val="00D86FFE"/>
    <w:rPr>
      <w:rFonts w:ascii="Times New Roman" w:hAnsi="Times New Roman"/>
      <w:sz w:val="28"/>
      <w:szCs w:val="28"/>
      <w:lang w:eastAsia="en-US"/>
    </w:rPr>
  </w:style>
  <w:style w:type="table" w:customStyle="1" w:styleId="2b">
    <w:name w:val="Сетка таблицы2"/>
    <w:basedOn w:val="a7"/>
    <w:next w:val="af8"/>
    <w:uiPriority w:val="59"/>
    <w:rsid w:val="00A020FB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basedOn w:val="a4"/>
    <w:next w:val="affc"/>
    <w:uiPriority w:val="99"/>
    <w:unhideWhenUsed/>
    <w:rsid w:val="00162034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2c">
    <w:name w:val="Неразрешенное упоминание2"/>
    <w:uiPriority w:val="99"/>
    <w:semiHidden/>
    <w:unhideWhenUsed/>
    <w:rsid w:val="00162034"/>
    <w:rPr>
      <w:color w:val="605E5C"/>
      <w:shd w:val="clear" w:color="auto" w:fill="E1DFDD"/>
    </w:rPr>
  </w:style>
  <w:style w:type="paragraph" w:customStyle="1" w:styleId="a2">
    <w:name w:val="Перечисления Маркер"/>
    <w:basedOn w:val="a4"/>
    <w:qFormat/>
    <w:rsid w:val="00162034"/>
    <w:pPr>
      <w:numPr>
        <w:numId w:val="17"/>
      </w:numPr>
      <w:tabs>
        <w:tab w:val="left" w:pos="284"/>
      </w:tabs>
      <w:adjustRightInd/>
      <w:ind w:left="0" w:firstLine="709"/>
      <w:textAlignment w:val="auto"/>
    </w:pPr>
    <w:rPr>
      <w:rFonts w:eastAsia="Calibri"/>
      <w:color w:val="0D0D0D"/>
      <w:sz w:val="28"/>
      <w:szCs w:val="24"/>
      <w:lang w:eastAsia="en-US"/>
    </w:rPr>
  </w:style>
  <w:style w:type="paragraph" w:customStyle="1" w:styleId="afff3">
    <w:name w:val="Таблица заголовок"/>
    <w:basedOn w:val="a4"/>
    <w:link w:val="afff4"/>
    <w:qFormat/>
    <w:rsid w:val="00162034"/>
    <w:pPr>
      <w:keepNext/>
      <w:suppressAutoHyphens/>
      <w:adjustRightInd/>
      <w:spacing w:line="240" w:lineRule="auto"/>
      <w:ind w:firstLine="0"/>
      <w:jc w:val="center"/>
      <w:textAlignment w:val="auto"/>
    </w:pPr>
    <w:rPr>
      <w:b/>
      <w:lang w:eastAsia="en-US"/>
    </w:rPr>
  </w:style>
  <w:style w:type="character" w:customStyle="1" w:styleId="afff4">
    <w:name w:val="Таблица заголовок Знак"/>
    <w:link w:val="afff3"/>
    <w:rsid w:val="00162034"/>
    <w:rPr>
      <w:rFonts w:ascii="Times New Roman" w:eastAsia="Times New Roman" w:hAnsi="Times New Roman"/>
      <w:b/>
      <w:sz w:val="24"/>
      <w:lang w:eastAsia="en-US"/>
    </w:rPr>
  </w:style>
  <w:style w:type="paragraph" w:customStyle="1" w:styleId="afff5">
    <w:name w:val="Таблица текст"/>
    <w:basedOn w:val="a4"/>
    <w:link w:val="afff6"/>
    <w:qFormat/>
    <w:rsid w:val="00162034"/>
    <w:pPr>
      <w:adjustRightInd/>
      <w:spacing w:line="240" w:lineRule="auto"/>
      <w:ind w:firstLine="0"/>
      <w:jc w:val="left"/>
      <w:textAlignment w:val="auto"/>
    </w:pPr>
    <w:rPr>
      <w:rFonts w:eastAsia="Calibri" w:cs="Courier New"/>
    </w:rPr>
  </w:style>
  <w:style w:type="character" w:customStyle="1" w:styleId="afff6">
    <w:name w:val="Таблица текст Знак"/>
    <w:link w:val="afff5"/>
    <w:rsid w:val="00162034"/>
    <w:rPr>
      <w:rFonts w:ascii="Times New Roman" w:hAnsi="Times New Roman" w:cs="Courier New"/>
      <w:sz w:val="24"/>
    </w:rPr>
  </w:style>
  <w:style w:type="paragraph" w:customStyle="1" w:styleId="afff7">
    <w:name w:val="Таблица нумерация"/>
    <w:basedOn w:val="a4"/>
    <w:link w:val="afff8"/>
    <w:qFormat/>
    <w:rsid w:val="00162034"/>
    <w:pPr>
      <w:keepNext/>
      <w:adjustRightInd/>
      <w:ind w:firstLine="0"/>
      <w:textAlignment w:val="auto"/>
    </w:pPr>
    <w:rPr>
      <w:rFonts w:eastAsia="Calibri" w:cs="Courier New"/>
      <w:sz w:val="28"/>
      <w:szCs w:val="24"/>
      <w:lang w:eastAsia="en-US"/>
    </w:rPr>
  </w:style>
  <w:style w:type="character" w:customStyle="1" w:styleId="afff8">
    <w:name w:val="Таблица нумерация Знак"/>
    <w:link w:val="afff7"/>
    <w:rsid w:val="00162034"/>
    <w:rPr>
      <w:rFonts w:ascii="Times New Roman" w:hAnsi="Times New Roman" w:cs="Courier New"/>
      <w:sz w:val="28"/>
      <w:szCs w:val="24"/>
      <w:lang w:eastAsia="en-US"/>
    </w:rPr>
  </w:style>
  <w:style w:type="paragraph" w:customStyle="1" w:styleId="18">
    <w:name w:val="Таблица 1нумерация"/>
    <w:basedOn w:val="a4"/>
    <w:link w:val="19"/>
    <w:qFormat/>
    <w:rsid w:val="00162034"/>
    <w:pPr>
      <w:keepNext/>
      <w:adjustRightInd/>
      <w:ind w:firstLine="0"/>
      <w:textAlignment w:val="auto"/>
    </w:pPr>
    <w:rPr>
      <w:rFonts w:eastAsia="Calibri"/>
      <w:sz w:val="28"/>
      <w:szCs w:val="28"/>
      <w:lang w:eastAsia="en-US"/>
    </w:rPr>
  </w:style>
  <w:style w:type="character" w:customStyle="1" w:styleId="19">
    <w:name w:val="Таблица 1нумерация Знак"/>
    <w:link w:val="18"/>
    <w:rsid w:val="00162034"/>
    <w:rPr>
      <w:rFonts w:ascii="Times New Roman" w:hAnsi="Times New Roman"/>
      <w:sz w:val="28"/>
      <w:szCs w:val="28"/>
      <w:lang w:eastAsia="en-US"/>
    </w:rPr>
  </w:style>
  <w:style w:type="paragraph" w:customStyle="1" w:styleId="afff9">
    <w:name w:val="Сноска"/>
    <w:basedOn w:val="a4"/>
    <w:link w:val="afffa"/>
    <w:qFormat/>
    <w:rsid w:val="00162034"/>
    <w:pPr>
      <w:shd w:val="clear" w:color="auto" w:fill="FFFFFF"/>
      <w:adjustRightInd/>
      <w:spacing w:line="240" w:lineRule="auto"/>
      <w:textAlignment w:val="auto"/>
    </w:pPr>
    <w:rPr>
      <w:rFonts w:eastAsia="Calibri"/>
      <w:i/>
      <w:szCs w:val="28"/>
      <w:lang w:eastAsia="en-US"/>
    </w:rPr>
  </w:style>
  <w:style w:type="character" w:customStyle="1" w:styleId="afffa">
    <w:name w:val="Сноска Знак"/>
    <w:link w:val="afff9"/>
    <w:rsid w:val="00162034"/>
    <w:rPr>
      <w:rFonts w:ascii="Times New Roman" w:hAnsi="Times New Roman"/>
      <w:i/>
      <w:sz w:val="24"/>
      <w:szCs w:val="28"/>
      <w:shd w:val="clear" w:color="auto" w:fill="FFFFFF"/>
      <w:lang w:eastAsia="en-US"/>
    </w:rPr>
  </w:style>
  <w:style w:type="paragraph" w:customStyle="1" w:styleId="Style9">
    <w:name w:val="Style9"/>
    <w:basedOn w:val="a4"/>
    <w:uiPriority w:val="99"/>
    <w:rsid w:val="00C00CB0"/>
    <w:pPr>
      <w:widowControl w:val="0"/>
      <w:autoSpaceDE w:val="0"/>
      <w:autoSpaceDN w:val="0"/>
      <w:spacing w:line="247" w:lineRule="exact"/>
      <w:ind w:firstLine="576"/>
      <w:textAlignment w:val="auto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894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96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839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189645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748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8342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8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7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6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23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8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4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08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12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507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6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8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6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90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09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037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72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0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86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059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88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23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204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5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56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59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303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0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93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8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752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9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9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8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0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667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7807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453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5435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5194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8360">
                      <w:marLeft w:val="-55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3452">
                          <w:marLeft w:val="55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44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1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97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635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81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0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8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8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4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4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17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9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54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79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22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385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74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520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111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4937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729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7003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5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9441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5226819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1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8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342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08960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84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3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54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2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95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1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44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91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79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907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381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76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9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306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934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0330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77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5761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0841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998356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intrud.gov.ru/docs/government/postan/260" TargetMode="External"/><Relationship Id="rId18" Type="http://schemas.openxmlformats.org/officeDocument/2006/relationships/hyperlink" Target="https://urait.ru/bcode/452422" TargetMode="External"/><Relationship Id="rId26" Type="http://schemas.openxmlformats.org/officeDocument/2006/relationships/hyperlink" Target="https://www.istok-audio.com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trud.gov.ru/docs/mintrud/orders/2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trud.gov.ru/uploads/editor/98/e4/%D0%9F%D0%BE%D1%81%D1%82%D0%B0%D0%BD%D0%BE%D0%B2%D0%BB%D0%B5%D0%BD%D0%B8%D0%B5%20363%20%D0%BE%D1%82%2029.03.2019.docx" TargetMode="External"/><Relationship Id="rId17" Type="http://schemas.openxmlformats.org/officeDocument/2006/relationships/hyperlink" Target="https://urait.ru/bcode/492304" TargetMode="External"/><Relationship Id="rId25" Type="http://schemas.openxmlformats.org/officeDocument/2006/relationships/hyperlink" Target="https://ds-rubiko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20108" TargetMode="External"/><Relationship Id="rId20" Type="http://schemas.openxmlformats.org/officeDocument/2006/relationships/hyperlink" Target="https://www.garant.ru/products/ipo/prime/doc/400051942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680520/" TargetMode="External"/><Relationship Id="rId24" Type="http://schemas.openxmlformats.org/officeDocument/2006/relationships/hyperlink" Target="https://urait.ru/bcode/5155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20105" TargetMode="External"/><Relationship Id="rId23" Type="http://schemas.openxmlformats.org/officeDocument/2006/relationships/hyperlink" Target="https://urait.ru/bcode/5155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intrud.gov.ru/docs/government/postan/260" TargetMode="External"/><Relationship Id="rId19" Type="http://schemas.openxmlformats.org/officeDocument/2006/relationships/hyperlink" Target="https://urait.ru/bcode/5153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trud.gov.ru/uploads/editor/98/e4/%D0%9F%D0%BE%D1%81%D1%82%D0%B0%D0%BD%D0%BE%D0%B2%D0%BB%D0%B5%D0%BD%D0%B8%D0%B5%20363%20%D0%BE%D1%82%2029.03.2019.docx" TargetMode="External"/><Relationship Id="rId14" Type="http://schemas.openxmlformats.org/officeDocument/2006/relationships/hyperlink" Target="https://base.garant.ru/70680520/" TargetMode="External"/><Relationship Id="rId22" Type="http://schemas.openxmlformats.org/officeDocument/2006/relationships/hyperlink" Target="https://urait.ru/bcode/518100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AADE-0E19-425B-B4C5-3DAD205A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4153</Words>
  <Characters>36389</Characters>
  <Application>Microsoft Office Word</Application>
  <DocSecurity>0</DocSecurity>
  <Lines>1102</Lines>
  <Paragraphs>633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2023-10-07T09:05:00Z</dcterms:created>
  <dcterms:modified xsi:type="dcterms:W3CDTF">2024-04-09T12:09:00Z</dcterms:modified>
</cp:coreProperties>
</file>